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054D5" w:rsidRPr="00BA3CC6" w14:paraId="33D8CBE5" w14:textId="77777777" w:rsidTr="00C868A4">
        <w:trPr>
          <w:trHeight w:hRule="exact" w:val="1418"/>
        </w:trPr>
        <w:tc>
          <w:tcPr>
            <w:tcW w:w="6804" w:type="dxa"/>
            <w:shd w:val="clear" w:color="auto" w:fill="auto"/>
            <w:vAlign w:val="center"/>
          </w:tcPr>
          <w:p w14:paraId="04E3A242" w14:textId="77777777" w:rsidR="00E054D5" w:rsidRPr="00BA3CC6" w:rsidRDefault="00434527" w:rsidP="00C868A4">
            <w:pPr>
              <w:pStyle w:val="EPName"/>
              <w:rPr>
                <w:lang w:val="en-GB"/>
              </w:rPr>
            </w:pPr>
            <w:r w:rsidRPr="00BA3CC6">
              <w:rPr>
                <w:lang w:val="en-GB"/>
              </w:rPr>
              <w:t>European Parliament</w:t>
            </w:r>
          </w:p>
          <w:p w14:paraId="2BD47D25" w14:textId="77777777" w:rsidR="00E054D5" w:rsidRPr="00BA3CC6" w:rsidRDefault="00C34E55" w:rsidP="00C34E55">
            <w:pPr>
              <w:pStyle w:val="EPTerm"/>
              <w:rPr>
                <w:rStyle w:val="HideTWBExt"/>
                <w:noProof w:val="0"/>
                <w:vanish w:val="0"/>
                <w:color w:val="auto"/>
                <w:lang w:val="en-GB"/>
              </w:rPr>
            </w:pPr>
            <w:r w:rsidRPr="00BA3CC6">
              <w:rPr>
                <w:lang w:val="en-GB"/>
              </w:rPr>
              <w:t>2014-2019</w:t>
            </w:r>
          </w:p>
        </w:tc>
        <w:tc>
          <w:tcPr>
            <w:tcW w:w="2268" w:type="dxa"/>
            <w:shd w:val="clear" w:color="auto" w:fill="auto"/>
          </w:tcPr>
          <w:p w14:paraId="11D1ACA4" w14:textId="77777777" w:rsidR="00E054D5" w:rsidRPr="00BA3CC6" w:rsidRDefault="005C72A5" w:rsidP="00C868A4">
            <w:pPr>
              <w:pStyle w:val="EPLogo"/>
            </w:pPr>
            <w:r>
              <w:pict w14:anchorId="13C04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14:paraId="1F12F280" w14:textId="77777777" w:rsidR="0089074B" w:rsidRPr="00BA3CC6" w:rsidRDefault="0089074B" w:rsidP="0089074B">
      <w:pPr>
        <w:pStyle w:val="LineTop"/>
        <w:rPr>
          <w:lang w:val="en-GB"/>
        </w:rPr>
      </w:pPr>
    </w:p>
    <w:p w14:paraId="34EDD7F7" w14:textId="77777777" w:rsidR="0089074B" w:rsidRPr="00BA3CC6" w:rsidRDefault="00C34E55" w:rsidP="0089074B">
      <w:pPr>
        <w:pStyle w:val="ZSessionDoc"/>
      </w:pPr>
      <w:r w:rsidRPr="00BA3CC6">
        <w:t>Plenary sitting</w:t>
      </w:r>
    </w:p>
    <w:p w14:paraId="2382F2CD" w14:textId="77777777" w:rsidR="002C0ACF" w:rsidRPr="00BA3CC6" w:rsidRDefault="002C0ACF" w:rsidP="002C0ACF">
      <w:pPr>
        <w:pStyle w:val="LineBottom"/>
      </w:pPr>
    </w:p>
    <w:p w14:paraId="71A974AB" w14:textId="77777777" w:rsidR="002C0ACF" w:rsidRPr="00BA3CC6" w:rsidRDefault="002C0ACF" w:rsidP="002C0ACF">
      <w:pPr>
        <w:pStyle w:val="RefProc"/>
      </w:pPr>
      <w:r w:rsidRPr="00BA3CC6">
        <w:rPr>
          <w:rStyle w:val="HideTWBExt"/>
          <w:b w:val="0"/>
          <w:noProof w:val="0"/>
        </w:rPr>
        <w:t>&lt;NoDocSe&gt;</w:t>
      </w:r>
      <w:r w:rsidR="00C34E55" w:rsidRPr="00BA3CC6">
        <w:t>B8</w:t>
      </w:r>
      <w:r w:rsidR="00C34E55" w:rsidRPr="00BA3CC6">
        <w:noBreakHyphen/>
        <w:t>0499/2017</w:t>
      </w:r>
      <w:r w:rsidRPr="00BA3CC6">
        <w:rPr>
          <w:rStyle w:val="HideTWBExt"/>
          <w:b w:val="0"/>
          <w:noProof w:val="0"/>
        </w:rPr>
        <w:t>&lt;/NoDocSe&gt;</w:t>
      </w:r>
    </w:p>
    <w:p w14:paraId="0CEDA7EE" w14:textId="77777777" w:rsidR="002C0ACF" w:rsidRPr="00BA3CC6" w:rsidRDefault="002C0ACF" w:rsidP="002C0ACF">
      <w:pPr>
        <w:pStyle w:val="ZDate"/>
      </w:pPr>
      <w:r w:rsidRPr="00BA3CC6">
        <w:rPr>
          <w:rStyle w:val="HideTWBExt"/>
          <w:noProof w:val="0"/>
        </w:rPr>
        <w:t>&lt;Date&gt;</w:t>
      </w:r>
      <w:r w:rsidR="00C34E55" w:rsidRPr="00BA3CC6">
        <w:rPr>
          <w:rStyle w:val="HideTWBInt"/>
        </w:rPr>
        <w:t>{06/09/2017}</w:t>
      </w:r>
      <w:r w:rsidR="00C34E55" w:rsidRPr="00BA3CC6">
        <w:t>6.9.2017</w:t>
      </w:r>
      <w:r w:rsidRPr="00BA3CC6">
        <w:rPr>
          <w:rStyle w:val="HideTWBExt"/>
          <w:noProof w:val="0"/>
        </w:rPr>
        <w:t>&lt;/Date&gt;</w:t>
      </w:r>
    </w:p>
    <w:p w14:paraId="145006D7" w14:textId="77777777" w:rsidR="004D339E" w:rsidRPr="00BA3CC6" w:rsidRDefault="004D339E">
      <w:pPr>
        <w:pStyle w:val="TypeDoc"/>
      </w:pPr>
      <w:r w:rsidRPr="00BA3CC6">
        <w:rPr>
          <w:rStyle w:val="HideTWBExt"/>
          <w:b w:val="0"/>
          <w:noProof w:val="0"/>
        </w:rPr>
        <w:t>&lt;TitreType&gt;</w:t>
      </w:r>
      <w:r w:rsidR="00C34E55" w:rsidRPr="00BA3CC6">
        <w:t>MOTION FOR A RESOLUTION</w:t>
      </w:r>
      <w:r w:rsidRPr="00BA3CC6">
        <w:rPr>
          <w:rStyle w:val="HideTWBExt"/>
          <w:b w:val="0"/>
          <w:noProof w:val="0"/>
        </w:rPr>
        <w:t>&lt;/TitreType&gt;</w:t>
      </w:r>
    </w:p>
    <w:p w14:paraId="5D23347B" w14:textId="77777777" w:rsidR="004D339E" w:rsidRPr="00BA3CC6" w:rsidRDefault="004D339E">
      <w:pPr>
        <w:pStyle w:val="Cover12"/>
      </w:pPr>
      <w:r w:rsidRPr="00BA3CC6">
        <w:rPr>
          <w:rStyle w:val="HideTWBExt"/>
          <w:noProof w:val="0"/>
        </w:rPr>
        <w:t>&lt;TitreSuite&gt;</w:t>
      </w:r>
      <w:r w:rsidR="00434527" w:rsidRPr="00BA3CC6">
        <w:t xml:space="preserve">further to </w:t>
      </w:r>
      <w:r w:rsidR="00C34E55" w:rsidRPr="00BA3CC6">
        <w:t>Question for Oral Answer B8</w:t>
      </w:r>
      <w:r w:rsidR="00C34E55" w:rsidRPr="00BA3CC6">
        <w:noBreakHyphen/>
        <w:t>0324/2017</w:t>
      </w:r>
      <w:r w:rsidRPr="00BA3CC6">
        <w:rPr>
          <w:rStyle w:val="HideTWBExt"/>
          <w:noProof w:val="0"/>
        </w:rPr>
        <w:t>&lt;/TitreSuite&gt;</w:t>
      </w:r>
    </w:p>
    <w:p w14:paraId="2AA12C60" w14:textId="77777777" w:rsidR="004D339E" w:rsidRPr="00BA3CC6" w:rsidRDefault="004D339E">
      <w:pPr>
        <w:pStyle w:val="Cover12"/>
      </w:pPr>
      <w:r w:rsidRPr="00BA3CC6">
        <w:rPr>
          <w:rStyle w:val="HideTWBExt"/>
          <w:noProof w:val="0"/>
        </w:rPr>
        <w:t>&lt;TitreRecueil&gt;</w:t>
      </w:r>
      <w:r w:rsidR="00434527" w:rsidRPr="00BA3CC6">
        <w:t>pursuant to Rule 128(5) of the Rules of Procedure</w:t>
      </w:r>
      <w:r w:rsidRPr="00BA3CC6">
        <w:rPr>
          <w:rStyle w:val="HideTWBExt"/>
          <w:noProof w:val="0"/>
        </w:rPr>
        <w:t>&lt;/TitreRecueil&gt;</w:t>
      </w:r>
    </w:p>
    <w:p w14:paraId="0430229D" w14:textId="77777777" w:rsidR="00450DDD" w:rsidRPr="00BA3CC6" w:rsidRDefault="00450DDD" w:rsidP="00450DDD">
      <w:pPr>
        <w:pStyle w:val="CoverNormal"/>
      </w:pPr>
      <w:r w:rsidRPr="00BA3CC6">
        <w:rPr>
          <w:rStyle w:val="HideTWBExt"/>
          <w:noProof w:val="0"/>
        </w:rPr>
        <w:t>&lt;Titre&gt;</w:t>
      </w:r>
      <w:r w:rsidR="00434527" w:rsidRPr="00BA3CC6">
        <w:t xml:space="preserve">on </w:t>
      </w:r>
      <w:r w:rsidR="00C34E55" w:rsidRPr="00BA3CC6">
        <w:t>whale hunting in Norway</w:t>
      </w:r>
      <w:r w:rsidRPr="00BA3CC6">
        <w:rPr>
          <w:rStyle w:val="HideTWBExt"/>
          <w:noProof w:val="0"/>
        </w:rPr>
        <w:t>&lt;/Titre&gt;</w:t>
      </w:r>
    </w:p>
    <w:p w14:paraId="45AC9C4E" w14:textId="77777777" w:rsidR="00450DDD" w:rsidRPr="00BA3CC6" w:rsidRDefault="00450DDD" w:rsidP="00450DDD">
      <w:pPr>
        <w:pStyle w:val="Cover24"/>
      </w:pPr>
      <w:r w:rsidRPr="00BA3CC6">
        <w:rPr>
          <w:rStyle w:val="HideTWBExt"/>
          <w:noProof w:val="0"/>
        </w:rPr>
        <w:t>&lt;DocRef&gt;</w:t>
      </w:r>
      <w:r w:rsidR="00434527" w:rsidRPr="00BA3CC6">
        <w:t>(</w:t>
      </w:r>
      <w:r w:rsidR="00C34E55" w:rsidRPr="00BA3CC6">
        <w:t>2017/2712</w:t>
      </w:r>
      <w:r w:rsidR="00434527" w:rsidRPr="00BA3CC6">
        <w:t>(RSP))</w:t>
      </w:r>
      <w:r w:rsidRPr="00BA3CC6">
        <w:rPr>
          <w:rStyle w:val="HideTWBExt"/>
          <w:noProof w:val="0"/>
        </w:rPr>
        <w:t>&lt;/DocRef&gt;</w:t>
      </w:r>
    </w:p>
    <w:p w14:paraId="09F529D1" w14:textId="77777777" w:rsidR="00507541" w:rsidRPr="00BA3CC6" w:rsidRDefault="00507541" w:rsidP="00507541">
      <w:pPr>
        <w:pStyle w:val="CoverBold"/>
      </w:pPr>
      <w:r w:rsidRPr="00BA3CC6">
        <w:rPr>
          <w:rStyle w:val="HideTWBExt"/>
          <w:b w:val="0"/>
          <w:noProof w:val="0"/>
        </w:rPr>
        <w:t>&lt;RepeatBlock-By&gt;&lt;</w:t>
      </w:r>
      <w:r w:rsidR="009105E3" w:rsidRPr="00BA3CC6">
        <w:rPr>
          <w:rStyle w:val="HideTWBExt"/>
          <w:b w:val="0"/>
          <w:noProof w:val="0"/>
        </w:rPr>
        <w:t>Depute</w:t>
      </w:r>
      <w:r w:rsidRPr="00BA3CC6">
        <w:rPr>
          <w:rStyle w:val="HideTWBExt"/>
          <w:b w:val="0"/>
          <w:noProof w:val="0"/>
        </w:rPr>
        <w:t>&gt;</w:t>
      </w:r>
      <w:r w:rsidR="00C34E55" w:rsidRPr="00BA3CC6">
        <w:t>Sirpa Pietikäinen</w:t>
      </w:r>
      <w:r w:rsidRPr="00BA3CC6">
        <w:rPr>
          <w:rStyle w:val="HideTWBExt"/>
          <w:b w:val="0"/>
          <w:noProof w:val="0"/>
        </w:rPr>
        <w:t>&lt;/</w:t>
      </w:r>
      <w:r w:rsidR="009105E3" w:rsidRPr="00BA3CC6">
        <w:rPr>
          <w:rStyle w:val="HideTWBExt"/>
          <w:b w:val="0"/>
          <w:noProof w:val="0"/>
        </w:rPr>
        <w:t>Depute</w:t>
      </w:r>
      <w:r w:rsidRPr="00BA3CC6">
        <w:rPr>
          <w:rStyle w:val="HideTWBExt"/>
          <w:b w:val="0"/>
          <w:noProof w:val="0"/>
        </w:rPr>
        <w:t>&gt;</w:t>
      </w:r>
    </w:p>
    <w:p w14:paraId="1D51E35C" w14:textId="77777777" w:rsidR="00507541" w:rsidRPr="00BA3CC6" w:rsidRDefault="00507541" w:rsidP="00507541">
      <w:pPr>
        <w:pStyle w:val="CoverNormal"/>
      </w:pPr>
      <w:r w:rsidRPr="00BA3CC6">
        <w:rPr>
          <w:rStyle w:val="HideTWBExt"/>
          <w:noProof w:val="0"/>
        </w:rPr>
        <w:t>&lt;</w:t>
      </w:r>
      <w:r w:rsidR="009105E3" w:rsidRPr="00BA3CC6">
        <w:rPr>
          <w:rStyle w:val="HideTWBExt"/>
          <w:noProof w:val="0"/>
        </w:rPr>
        <w:t>Commission</w:t>
      </w:r>
      <w:r w:rsidRPr="00BA3CC6">
        <w:rPr>
          <w:rStyle w:val="HideTWBExt"/>
          <w:noProof w:val="0"/>
        </w:rPr>
        <w:t>&gt;</w:t>
      </w:r>
      <w:r w:rsidR="00C34E55" w:rsidRPr="00BA3CC6">
        <w:rPr>
          <w:rStyle w:val="HideTWBInt"/>
        </w:rPr>
        <w:t>{PPE}</w:t>
      </w:r>
      <w:r w:rsidR="00C34E55" w:rsidRPr="00BA3CC6">
        <w:t>on behalf of the PPE Group</w:t>
      </w:r>
      <w:r w:rsidR="009105E3" w:rsidRPr="00BA3CC6">
        <w:rPr>
          <w:rStyle w:val="HideTWBExt"/>
          <w:noProof w:val="0"/>
        </w:rPr>
        <w:t>&lt;/Commission</w:t>
      </w:r>
      <w:r w:rsidRPr="00BA3CC6">
        <w:rPr>
          <w:rStyle w:val="HideTWBExt"/>
          <w:noProof w:val="0"/>
        </w:rPr>
        <w:t>&gt;</w:t>
      </w:r>
    </w:p>
    <w:p w14:paraId="698C0F3F" w14:textId="77777777" w:rsidR="00C34E55" w:rsidRPr="00BA3CC6" w:rsidRDefault="00C34E55" w:rsidP="00C34E55">
      <w:pPr>
        <w:pStyle w:val="CoverBold"/>
      </w:pPr>
      <w:r w:rsidRPr="00BA3CC6">
        <w:rPr>
          <w:rStyle w:val="HideTWBExt"/>
          <w:b w:val="0"/>
          <w:noProof w:val="0"/>
        </w:rPr>
        <w:t>&lt;Depute&gt;</w:t>
      </w:r>
      <w:r w:rsidRPr="00BA3CC6">
        <w:t>Renata Briano</w:t>
      </w:r>
      <w:r w:rsidRPr="00BA3CC6">
        <w:rPr>
          <w:rStyle w:val="HideTWBExt"/>
          <w:b w:val="0"/>
          <w:noProof w:val="0"/>
        </w:rPr>
        <w:t>&lt;/Depute&gt;</w:t>
      </w:r>
    </w:p>
    <w:p w14:paraId="3D31C106" w14:textId="77777777" w:rsidR="00C34E55" w:rsidRPr="00BA3CC6" w:rsidRDefault="00C34E55" w:rsidP="00C34E55">
      <w:pPr>
        <w:pStyle w:val="CoverNormal"/>
      </w:pPr>
      <w:r w:rsidRPr="00BA3CC6">
        <w:rPr>
          <w:rStyle w:val="HideTWBExt"/>
          <w:noProof w:val="0"/>
        </w:rPr>
        <w:t>&lt;Commission&gt;</w:t>
      </w:r>
      <w:r w:rsidRPr="00BA3CC6">
        <w:rPr>
          <w:rStyle w:val="HideTWBInt"/>
        </w:rPr>
        <w:t>{S&amp;D}</w:t>
      </w:r>
      <w:r w:rsidRPr="00BA3CC6">
        <w:t>on behalf of the S&amp;D Group</w:t>
      </w:r>
      <w:r w:rsidRPr="00BA3CC6">
        <w:rPr>
          <w:rStyle w:val="HideTWBExt"/>
          <w:noProof w:val="0"/>
        </w:rPr>
        <w:t>&lt;/Commission&gt;</w:t>
      </w:r>
    </w:p>
    <w:p w14:paraId="38C6D48D" w14:textId="77777777" w:rsidR="00C34E55" w:rsidRPr="00BA3CC6" w:rsidRDefault="00C34E55" w:rsidP="00C34E55">
      <w:pPr>
        <w:pStyle w:val="CoverBold"/>
      </w:pPr>
      <w:r w:rsidRPr="00BA3CC6">
        <w:rPr>
          <w:rStyle w:val="HideTWBExt"/>
          <w:b w:val="0"/>
          <w:noProof w:val="0"/>
        </w:rPr>
        <w:t>&lt;Depute&gt;</w:t>
      </w:r>
      <w:r w:rsidRPr="00BA3CC6">
        <w:t>Mark Demesmaeker</w:t>
      </w:r>
      <w:r w:rsidRPr="00BA3CC6">
        <w:rPr>
          <w:rStyle w:val="HideTWBExt"/>
          <w:b w:val="0"/>
          <w:noProof w:val="0"/>
        </w:rPr>
        <w:t>&lt;/Depute&gt;</w:t>
      </w:r>
    </w:p>
    <w:p w14:paraId="3ED5091A" w14:textId="77777777" w:rsidR="00C34E55" w:rsidRPr="00BA3CC6" w:rsidRDefault="00C34E55" w:rsidP="00C34E55">
      <w:pPr>
        <w:pStyle w:val="CoverNormal"/>
      </w:pPr>
      <w:r w:rsidRPr="00BA3CC6">
        <w:rPr>
          <w:rStyle w:val="HideTWBExt"/>
          <w:noProof w:val="0"/>
        </w:rPr>
        <w:t>&lt;Commission&gt;</w:t>
      </w:r>
      <w:r w:rsidRPr="00BA3CC6">
        <w:rPr>
          <w:rStyle w:val="HideTWBInt"/>
        </w:rPr>
        <w:t>{ECR}</w:t>
      </w:r>
      <w:r w:rsidRPr="00BA3CC6">
        <w:t>on behalf of the ECR Group</w:t>
      </w:r>
      <w:r w:rsidRPr="00BA3CC6">
        <w:rPr>
          <w:rStyle w:val="HideTWBExt"/>
          <w:noProof w:val="0"/>
        </w:rPr>
        <w:t>&lt;/Commission&gt;</w:t>
      </w:r>
    </w:p>
    <w:p w14:paraId="0DCB0928" w14:textId="77777777" w:rsidR="00C34E55" w:rsidRPr="00BA3CC6" w:rsidRDefault="00C34E55" w:rsidP="00C34E55">
      <w:pPr>
        <w:pStyle w:val="CoverBold"/>
      </w:pPr>
      <w:r w:rsidRPr="00BA3CC6">
        <w:rPr>
          <w:rStyle w:val="HideTWBExt"/>
          <w:b w:val="0"/>
          <w:noProof w:val="0"/>
        </w:rPr>
        <w:t>&lt;Depute&gt;</w:t>
      </w:r>
      <w:r w:rsidRPr="00BA3CC6">
        <w:t>Catherine Bearder</w:t>
      </w:r>
      <w:r w:rsidRPr="00BA3CC6">
        <w:rPr>
          <w:rStyle w:val="HideTWBExt"/>
          <w:b w:val="0"/>
          <w:noProof w:val="0"/>
        </w:rPr>
        <w:t>&lt;/Depute&gt;</w:t>
      </w:r>
    </w:p>
    <w:p w14:paraId="412B0DC9" w14:textId="77777777" w:rsidR="00C34E55" w:rsidRPr="00BA3CC6" w:rsidRDefault="00C34E55" w:rsidP="00C34E55">
      <w:pPr>
        <w:pStyle w:val="CoverNormal"/>
      </w:pPr>
      <w:r w:rsidRPr="00BA3CC6">
        <w:rPr>
          <w:rStyle w:val="HideTWBExt"/>
          <w:noProof w:val="0"/>
        </w:rPr>
        <w:t>&lt;Commission&gt;</w:t>
      </w:r>
      <w:r w:rsidRPr="00BA3CC6">
        <w:rPr>
          <w:rStyle w:val="HideTWBInt"/>
        </w:rPr>
        <w:t>{ALDE}</w:t>
      </w:r>
      <w:r w:rsidRPr="00BA3CC6">
        <w:t>on behalf of the ALDE Group</w:t>
      </w:r>
      <w:r w:rsidRPr="00BA3CC6">
        <w:rPr>
          <w:rStyle w:val="HideTWBExt"/>
          <w:noProof w:val="0"/>
        </w:rPr>
        <w:t>&lt;/Commission&gt;</w:t>
      </w:r>
    </w:p>
    <w:p w14:paraId="2BBCB216" w14:textId="77777777" w:rsidR="00C34E55" w:rsidRPr="00BA3CC6" w:rsidRDefault="00C34E55" w:rsidP="00C34E55">
      <w:pPr>
        <w:pStyle w:val="CoverBold"/>
      </w:pPr>
      <w:r w:rsidRPr="00BA3CC6">
        <w:rPr>
          <w:rStyle w:val="HideTWBExt"/>
          <w:b w:val="0"/>
          <w:noProof w:val="0"/>
        </w:rPr>
        <w:t>&lt;Depute&gt;</w:t>
      </w:r>
      <w:r w:rsidRPr="00BA3CC6">
        <w:t>Anja Hazekamp</w:t>
      </w:r>
      <w:r w:rsidRPr="00BA3CC6">
        <w:rPr>
          <w:rStyle w:val="HideTWBExt"/>
          <w:b w:val="0"/>
          <w:noProof w:val="0"/>
        </w:rPr>
        <w:t>&lt;/Depute&gt;</w:t>
      </w:r>
    </w:p>
    <w:p w14:paraId="0108B636" w14:textId="77777777" w:rsidR="00C34E55" w:rsidRPr="00BA3CC6" w:rsidRDefault="00C34E55" w:rsidP="00C34E55">
      <w:pPr>
        <w:pStyle w:val="CoverNormal"/>
      </w:pPr>
      <w:r w:rsidRPr="00BA3CC6">
        <w:rPr>
          <w:rStyle w:val="HideTWBExt"/>
          <w:noProof w:val="0"/>
        </w:rPr>
        <w:t>&lt;Commission&gt;</w:t>
      </w:r>
      <w:r w:rsidRPr="00BA3CC6">
        <w:rPr>
          <w:rStyle w:val="HideTWBInt"/>
        </w:rPr>
        <w:t>{GUE/NGL}</w:t>
      </w:r>
      <w:r w:rsidRPr="00BA3CC6">
        <w:t>on behalf of the GUE/NGL Group</w:t>
      </w:r>
      <w:r w:rsidRPr="00BA3CC6">
        <w:rPr>
          <w:rStyle w:val="HideTWBExt"/>
          <w:noProof w:val="0"/>
        </w:rPr>
        <w:t>&lt;/Commission&gt;</w:t>
      </w:r>
    </w:p>
    <w:p w14:paraId="4642DC48" w14:textId="77777777" w:rsidR="00C34E55" w:rsidRPr="00BA3CC6" w:rsidRDefault="00C34E55" w:rsidP="00C34E55">
      <w:pPr>
        <w:pStyle w:val="CoverBold"/>
      </w:pPr>
      <w:r w:rsidRPr="00BA3CC6">
        <w:rPr>
          <w:rStyle w:val="HideTWBExt"/>
          <w:b w:val="0"/>
          <w:noProof w:val="0"/>
        </w:rPr>
        <w:t>&lt;Depute&gt;</w:t>
      </w:r>
      <w:r w:rsidRPr="00BA3CC6">
        <w:t>Keith Taylor</w:t>
      </w:r>
      <w:r w:rsidRPr="00BA3CC6">
        <w:rPr>
          <w:rStyle w:val="HideTWBExt"/>
          <w:b w:val="0"/>
          <w:noProof w:val="0"/>
        </w:rPr>
        <w:t>&lt;/Depute&gt;</w:t>
      </w:r>
    </w:p>
    <w:p w14:paraId="0E098583" w14:textId="77777777" w:rsidR="00C34E55" w:rsidRPr="00BA3CC6" w:rsidRDefault="00C34E55" w:rsidP="00C34E55">
      <w:pPr>
        <w:pStyle w:val="CoverNormal"/>
      </w:pPr>
      <w:r w:rsidRPr="00BA3CC6">
        <w:rPr>
          <w:rStyle w:val="HideTWBExt"/>
          <w:noProof w:val="0"/>
        </w:rPr>
        <w:t>&lt;Commission&gt;</w:t>
      </w:r>
      <w:r w:rsidRPr="00BA3CC6">
        <w:rPr>
          <w:rStyle w:val="HideTWBInt"/>
        </w:rPr>
        <w:t>{Verts/ALE}</w:t>
      </w:r>
      <w:r w:rsidRPr="00BA3CC6">
        <w:t>on behalf of the Verts/ALE Group</w:t>
      </w:r>
      <w:r w:rsidRPr="00BA3CC6">
        <w:rPr>
          <w:rStyle w:val="HideTWBExt"/>
          <w:noProof w:val="0"/>
        </w:rPr>
        <w:t>&lt;/Commission&gt;</w:t>
      </w:r>
    </w:p>
    <w:p w14:paraId="1E5398E1" w14:textId="77777777" w:rsidR="00C34E55" w:rsidRPr="00BA3CC6" w:rsidRDefault="00C34E55" w:rsidP="00C34E55">
      <w:pPr>
        <w:pStyle w:val="CoverBold"/>
      </w:pPr>
      <w:r w:rsidRPr="00BA3CC6">
        <w:rPr>
          <w:rStyle w:val="HideTWBExt"/>
          <w:b w:val="0"/>
          <w:noProof w:val="0"/>
        </w:rPr>
        <w:t>&lt;Depute&gt;</w:t>
      </w:r>
      <w:r w:rsidRPr="00BA3CC6">
        <w:t>Eleonora Evi</w:t>
      </w:r>
      <w:r w:rsidRPr="00BA3CC6">
        <w:rPr>
          <w:rStyle w:val="HideTWBExt"/>
          <w:b w:val="0"/>
          <w:noProof w:val="0"/>
        </w:rPr>
        <w:t>&lt;/Depute&gt;</w:t>
      </w:r>
    </w:p>
    <w:p w14:paraId="081CC29D" w14:textId="77777777" w:rsidR="00C34E55" w:rsidRPr="00BA3CC6" w:rsidRDefault="00C34E55" w:rsidP="00C34E55">
      <w:pPr>
        <w:pStyle w:val="CoverNormal"/>
      </w:pPr>
      <w:r w:rsidRPr="00BA3CC6">
        <w:rPr>
          <w:rStyle w:val="HideTWBExt"/>
          <w:noProof w:val="0"/>
        </w:rPr>
        <w:t>&lt;Commission&gt;</w:t>
      </w:r>
      <w:r w:rsidRPr="00BA3CC6">
        <w:rPr>
          <w:rStyle w:val="HideTWBInt"/>
        </w:rPr>
        <w:t>{EFDD}</w:t>
      </w:r>
      <w:r w:rsidRPr="00BA3CC6">
        <w:t>on behalf of the EFDD Group</w:t>
      </w:r>
      <w:r w:rsidRPr="00BA3CC6">
        <w:rPr>
          <w:rStyle w:val="HideTWBExt"/>
          <w:noProof w:val="0"/>
        </w:rPr>
        <w:t>&lt;/Commission&gt;</w:t>
      </w:r>
    </w:p>
    <w:p w14:paraId="5262B077" w14:textId="77777777" w:rsidR="00507541" w:rsidRPr="00BA3CC6" w:rsidRDefault="00507541" w:rsidP="00507541">
      <w:pPr>
        <w:pStyle w:val="CoverNormal"/>
      </w:pPr>
      <w:r w:rsidRPr="00BA3CC6">
        <w:rPr>
          <w:rStyle w:val="HideTWBExt"/>
          <w:noProof w:val="0"/>
        </w:rPr>
        <w:t>&lt;/RepeatBlock-By&gt;</w:t>
      </w:r>
    </w:p>
    <w:p w14:paraId="2F189E3F" w14:textId="77777777" w:rsidR="004D339E" w:rsidRPr="00BA3CC6" w:rsidRDefault="004D339E">
      <w:pPr>
        <w:pStyle w:val="Normal12Bold"/>
      </w:pPr>
      <w:r w:rsidRPr="00BA3CC6">
        <w:br w:type="page"/>
      </w:r>
      <w:r w:rsidR="00C34E55" w:rsidRPr="00BA3CC6">
        <w:lastRenderedPageBreak/>
        <w:t>B8</w:t>
      </w:r>
      <w:r w:rsidR="00C34E55" w:rsidRPr="00BA3CC6">
        <w:noBreakHyphen/>
        <w:t>0499/2017</w:t>
      </w:r>
    </w:p>
    <w:p w14:paraId="5E7BA8A2" w14:textId="77777777" w:rsidR="00450DDD" w:rsidRPr="00BA3CC6" w:rsidRDefault="00434527" w:rsidP="00450DDD">
      <w:pPr>
        <w:pStyle w:val="NormalBold"/>
      </w:pPr>
      <w:r w:rsidRPr="00BA3CC6">
        <w:t xml:space="preserve">European Parliament resolution on </w:t>
      </w:r>
      <w:r w:rsidR="00C34E55" w:rsidRPr="00BA3CC6">
        <w:t>whale hunting in Norway</w:t>
      </w:r>
    </w:p>
    <w:p w14:paraId="49012F36" w14:textId="77777777" w:rsidR="00450DDD" w:rsidRPr="00BA3CC6" w:rsidRDefault="00434527" w:rsidP="00450DDD">
      <w:pPr>
        <w:pStyle w:val="Normal24Bold"/>
      </w:pPr>
      <w:r w:rsidRPr="00BA3CC6">
        <w:t>(</w:t>
      </w:r>
      <w:r w:rsidR="00C34E55" w:rsidRPr="00BA3CC6">
        <w:t>2017/2712</w:t>
      </w:r>
      <w:r w:rsidRPr="00BA3CC6">
        <w:t>(RSP))</w:t>
      </w:r>
    </w:p>
    <w:p w14:paraId="4D7CF4B9" w14:textId="77777777" w:rsidR="004D339E" w:rsidRPr="00BA3CC6" w:rsidRDefault="00434527">
      <w:pPr>
        <w:pStyle w:val="Normal12"/>
      </w:pPr>
      <w:r w:rsidRPr="00BA3CC6">
        <w:rPr>
          <w:i/>
        </w:rPr>
        <w:t>The European Parliament</w:t>
      </w:r>
      <w:r w:rsidRPr="00BA3CC6">
        <w:t>,</w:t>
      </w:r>
    </w:p>
    <w:p w14:paraId="4DC52955" w14:textId="51DC2153" w:rsidR="00C34E55" w:rsidRPr="00BA3CC6" w:rsidRDefault="004D339E" w:rsidP="00C34E55">
      <w:pPr>
        <w:pStyle w:val="Normal12Hanging"/>
      </w:pPr>
      <w:r w:rsidRPr="00BA3CC6">
        <w:t>–</w:t>
      </w:r>
      <w:r w:rsidRPr="00BA3CC6">
        <w:tab/>
      </w:r>
      <w:r w:rsidR="00C34E55" w:rsidRPr="00BA3CC6">
        <w:t xml:space="preserve">having regard to the International Whaling </w:t>
      </w:r>
      <w:r w:rsidR="00762FA9" w:rsidRPr="00BA3CC6">
        <w:t xml:space="preserve">Commission (IWC) </w:t>
      </w:r>
      <w:r w:rsidR="00C34E55" w:rsidRPr="00BA3CC6">
        <w:t xml:space="preserve">agreement on zero catch limits for commercial whaling </w:t>
      </w:r>
      <w:r w:rsidR="00762FA9" w:rsidRPr="00BA3CC6">
        <w:t xml:space="preserve">which </w:t>
      </w:r>
      <w:r w:rsidR="00C34E55" w:rsidRPr="00BA3CC6">
        <w:t>came into effect in 1986</w:t>
      </w:r>
      <w:r w:rsidR="00762FA9" w:rsidRPr="00BA3CC6">
        <w:t xml:space="preserve"> (</w:t>
      </w:r>
      <w:r w:rsidR="004208A8">
        <w:t>‘</w:t>
      </w:r>
      <w:r w:rsidR="00762FA9" w:rsidRPr="00BA3CC6">
        <w:t>the moratorium</w:t>
      </w:r>
      <w:r w:rsidR="004208A8">
        <w:t>’</w:t>
      </w:r>
      <w:r w:rsidR="00762FA9" w:rsidRPr="00BA3CC6">
        <w:t>)</w:t>
      </w:r>
      <w:r w:rsidR="00C34E55" w:rsidRPr="00BA3CC6">
        <w:t>,</w:t>
      </w:r>
    </w:p>
    <w:p w14:paraId="1FCF90B3" w14:textId="71B32E3C" w:rsidR="00C34E55" w:rsidRPr="00BA3CC6" w:rsidRDefault="00C34E55" w:rsidP="00C34E55">
      <w:pPr>
        <w:pStyle w:val="Normal12Hanging"/>
      </w:pPr>
      <w:r w:rsidRPr="00BA3CC6">
        <w:t>–</w:t>
      </w:r>
      <w:r w:rsidRPr="00BA3CC6">
        <w:tab/>
        <w:t xml:space="preserve">having regard to IWC Resolution 2016-3 on </w:t>
      </w:r>
      <w:r w:rsidR="00762FA9" w:rsidRPr="00BA3CC6">
        <w:t>c</w:t>
      </w:r>
      <w:r w:rsidRPr="00BA3CC6">
        <w:t>etaceans and their contribution to ecosystem functioning,</w:t>
      </w:r>
    </w:p>
    <w:p w14:paraId="78EEEF4D" w14:textId="77777777" w:rsidR="00C34E55" w:rsidRPr="00BA3CC6" w:rsidRDefault="00C34E55" w:rsidP="00C34E55">
      <w:pPr>
        <w:pStyle w:val="Normal12Hanging"/>
      </w:pPr>
      <w:r w:rsidRPr="00BA3CC6">
        <w:t>–</w:t>
      </w:r>
      <w:r w:rsidRPr="00BA3CC6">
        <w:tab/>
        <w:t>having regard to IWC Resolution 2014-2 on highly migratory cetaceans,</w:t>
      </w:r>
    </w:p>
    <w:p w14:paraId="015F59BB" w14:textId="77777777" w:rsidR="00C34E55" w:rsidRPr="00BA3CC6" w:rsidRDefault="00C34E55" w:rsidP="00C34E55">
      <w:pPr>
        <w:pStyle w:val="Normal12Hanging"/>
      </w:pPr>
      <w:r w:rsidRPr="00BA3CC6">
        <w:t>–</w:t>
      </w:r>
      <w:r w:rsidRPr="00BA3CC6">
        <w:tab/>
        <w:t>having regard to the Aichi Biodiversity Targets agreed under the International Convention on Biological Diversity,</w:t>
      </w:r>
    </w:p>
    <w:p w14:paraId="42021F0B" w14:textId="77777777" w:rsidR="00C34E55" w:rsidRPr="00BA3CC6" w:rsidRDefault="00C34E55" w:rsidP="00C34E55">
      <w:pPr>
        <w:pStyle w:val="Normal12Hanging"/>
      </w:pPr>
      <w:r w:rsidRPr="00BA3CC6">
        <w:t>–</w:t>
      </w:r>
      <w:r w:rsidRPr="00BA3CC6">
        <w:tab/>
        <w:t>having regard to Council Directive 92/43/EEC of 21 May 1992 on the conservation of natural habitats and of wild fauna and flora</w:t>
      </w:r>
      <w:r w:rsidR="00762FA9" w:rsidRPr="00BA3CC6">
        <w:rPr>
          <w:rStyle w:val="FootnoteReference"/>
        </w:rPr>
        <w:footnoteReference w:id="1"/>
      </w:r>
      <w:r w:rsidRPr="00BA3CC6">
        <w:t>,</w:t>
      </w:r>
    </w:p>
    <w:p w14:paraId="666DC71B" w14:textId="34D9E50D" w:rsidR="00C34E55" w:rsidRPr="00BA3CC6" w:rsidRDefault="00C34E55" w:rsidP="00C34E55">
      <w:pPr>
        <w:pStyle w:val="Normal12Hanging"/>
      </w:pPr>
      <w:r w:rsidRPr="00BA3CC6">
        <w:t>–</w:t>
      </w:r>
      <w:r w:rsidRPr="00BA3CC6">
        <w:tab/>
        <w:t>having regard to Commission Regulation (EC) No 865/2006</w:t>
      </w:r>
      <w:r w:rsidR="00204DF2" w:rsidRPr="00BA3CC6">
        <w:t xml:space="preserve"> of 4 May 2006</w:t>
      </w:r>
      <w:r w:rsidR="00762FA9" w:rsidRPr="00BA3CC6">
        <w:rPr>
          <w:rStyle w:val="FootnoteReference"/>
        </w:rPr>
        <w:footnoteReference w:id="2"/>
      </w:r>
      <w:r w:rsidRPr="00BA3CC6">
        <w:t xml:space="preserve"> </w:t>
      </w:r>
      <w:r w:rsidR="00B42F08">
        <w:t xml:space="preserve">and </w:t>
      </w:r>
      <w:r w:rsidRPr="00BA3CC6">
        <w:t>Commission Regulation (EU) No 791/2012</w:t>
      </w:r>
      <w:r w:rsidR="00762FA9" w:rsidRPr="00BA3CC6">
        <w:t xml:space="preserve"> of 23 August 2012</w:t>
      </w:r>
      <w:r w:rsidR="00762FA9" w:rsidRPr="00BA3CC6">
        <w:rPr>
          <w:rStyle w:val="FootnoteReference"/>
        </w:rPr>
        <w:footnoteReference w:id="3"/>
      </w:r>
      <w:r w:rsidR="00B42F08">
        <w:t>,</w:t>
      </w:r>
    </w:p>
    <w:p w14:paraId="1C7C4182" w14:textId="5CD12266" w:rsidR="00C34E55" w:rsidRPr="00BA3CC6" w:rsidRDefault="00C34E55" w:rsidP="00C34E55">
      <w:pPr>
        <w:pStyle w:val="Normal12Hanging"/>
      </w:pPr>
      <w:r w:rsidRPr="00BA3CC6">
        <w:t>–</w:t>
      </w:r>
      <w:r w:rsidRPr="00BA3CC6">
        <w:tab/>
        <w:t>having regard to Commission Implementing Regulation (EU) No 792/2012 of 23 August 2012</w:t>
      </w:r>
      <w:r w:rsidR="00762FA9" w:rsidRPr="00BA3CC6">
        <w:t xml:space="preserve"> </w:t>
      </w:r>
      <w:r w:rsidRPr="00BA3CC6">
        <w:t>laying down rules for the design of permits, certificates and other documents provided for in Council Regulation (EC) No 338/97 on the protection of species of wild fauna and flora by regulating the trade therein and amending Regulation (EC) No 865/2006</w:t>
      </w:r>
      <w:r w:rsidR="00B42F08">
        <w:rPr>
          <w:rStyle w:val="FootnoteReference"/>
        </w:rPr>
        <w:footnoteReference w:id="4"/>
      </w:r>
      <w:r w:rsidRPr="00BA3CC6">
        <w:t>,</w:t>
      </w:r>
    </w:p>
    <w:p w14:paraId="65E9E4E0" w14:textId="45D26E16" w:rsidR="00C34E55" w:rsidRPr="00BA3CC6" w:rsidRDefault="00C34E55" w:rsidP="00C34E55">
      <w:pPr>
        <w:pStyle w:val="Normal12Hanging"/>
      </w:pPr>
      <w:r w:rsidRPr="00BA3CC6">
        <w:t>–</w:t>
      </w:r>
      <w:r w:rsidRPr="00BA3CC6">
        <w:tab/>
        <w:t xml:space="preserve">having regard to </w:t>
      </w:r>
      <w:r w:rsidR="00762FA9" w:rsidRPr="00BA3CC6">
        <w:t>its r</w:t>
      </w:r>
      <w:r w:rsidRPr="00BA3CC6">
        <w:t xml:space="preserve">esolution of 15 September 2016 on the EU strategic objectives for the 17th Conference of </w:t>
      </w:r>
      <w:r w:rsidR="006710AA" w:rsidRPr="00BA3CC6">
        <w:t xml:space="preserve">the </w:t>
      </w:r>
      <w:r w:rsidRPr="00BA3CC6">
        <w:t>Parties to the Convention on International Trade in endangered species of Wild Fauna and Flora (CITES)</w:t>
      </w:r>
      <w:r w:rsidR="00762FA9" w:rsidRPr="00BA3CC6">
        <w:rPr>
          <w:rStyle w:val="FootnoteReference"/>
        </w:rPr>
        <w:footnoteReference w:id="5"/>
      </w:r>
      <w:r w:rsidRPr="00BA3CC6">
        <w:t>,</w:t>
      </w:r>
    </w:p>
    <w:p w14:paraId="58FE5E9C" w14:textId="77777777" w:rsidR="00C34E55" w:rsidRPr="00BA3CC6" w:rsidRDefault="00C34E55" w:rsidP="00C34E55">
      <w:pPr>
        <w:pStyle w:val="Normal12Hanging"/>
      </w:pPr>
      <w:r w:rsidRPr="00BA3CC6">
        <w:t>–</w:t>
      </w:r>
      <w:r w:rsidRPr="00BA3CC6">
        <w:tab/>
        <w:t>having regard to its resolution of 19 February 2009 on Community action in relation to whaling</w:t>
      </w:r>
      <w:r w:rsidR="00762FA9" w:rsidRPr="00BA3CC6">
        <w:rPr>
          <w:rStyle w:val="FootnoteReference"/>
        </w:rPr>
        <w:footnoteReference w:id="6"/>
      </w:r>
      <w:r w:rsidRPr="00BA3CC6">
        <w:t>,</w:t>
      </w:r>
    </w:p>
    <w:p w14:paraId="31805C77" w14:textId="34D62905" w:rsidR="004D339E" w:rsidRPr="00BA3CC6" w:rsidRDefault="00C34E55" w:rsidP="00C34E55">
      <w:pPr>
        <w:pStyle w:val="Normal12Hanging"/>
      </w:pPr>
      <w:r w:rsidRPr="00BA3CC6">
        <w:t>–</w:t>
      </w:r>
      <w:r w:rsidRPr="00BA3CC6">
        <w:tab/>
        <w:t>having regard to the EU Action Plan against Wildlife Trafficking</w:t>
      </w:r>
      <w:r w:rsidR="00762FA9" w:rsidRPr="00BA3CC6">
        <w:t xml:space="preserve"> of 2016</w:t>
      </w:r>
      <w:r w:rsidRPr="00BA3CC6">
        <w:t>,</w:t>
      </w:r>
    </w:p>
    <w:p w14:paraId="24681A3F" w14:textId="77777777" w:rsidR="00EB24A9" w:rsidRPr="00BA3CC6" w:rsidRDefault="00EB24A9" w:rsidP="00EB24A9">
      <w:pPr>
        <w:pStyle w:val="Normal12Hanging"/>
      </w:pPr>
      <w:r w:rsidRPr="00BA3CC6">
        <w:t>–</w:t>
      </w:r>
      <w:r w:rsidRPr="00BA3CC6">
        <w:tab/>
      </w:r>
      <w:r w:rsidR="00434527" w:rsidRPr="00BA3CC6">
        <w:t xml:space="preserve">having regard to </w:t>
      </w:r>
      <w:r w:rsidR="00C34E55" w:rsidRPr="00BA3CC6">
        <w:t>the question to the Commission</w:t>
      </w:r>
      <w:r w:rsidR="00434527" w:rsidRPr="00BA3CC6">
        <w:t xml:space="preserve"> on </w:t>
      </w:r>
      <w:r w:rsidR="00C34E55" w:rsidRPr="00BA3CC6">
        <w:t>whale hunting in Norway</w:t>
      </w:r>
      <w:r w:rsidR="00434527" w:rsidRPr="00BA3CC6">
        <w:t xml:space="preserve"> </w:t>
      </w:r>
      <w:r w:rsidR="00C34E55" w:rsidRPr="00BA3CC6">
        <w:t>(O</w:t>
      </w:r>
      <w:r w:rsidR="00C34E55" w:rsidRPr="00BA3CC6">
        <w:noBreakHyphen/>
        <w:t>000058/2017 – B8</w:t>
      </w:r>
      <w:r w:rsidR="00C34E55" w:rsidRPr="00BA3CC6">
        <w:noBreakHyphen/>
        <w:t>0324/2017)</w:t>
      </w:r>
      <w:r w:rsidR="00434527" w:rsidRPr="00BA3CC6">
        <w:t>,</w:t>
      </w:r>
    </w:p>
    <w:p w14:paraId="48C3B4A2" w14:textId="77777777" w:rsidR="004D339E" w:rsidRPr="00BA3CC6" w:rsidRDefault="004D339E">
      <w:pPr>
        <w:pStyle w:val="Normal12Hanging"/>
      </w:pPr>
      <w:r w:rsidRPr="00BA3CC6">
        <w:t>–</w:t>
      </w:r>
      <w:r w:rsidRPr="00BA3CC6">
        <w:tab/>
      </w:r>
      <w:r w:rsidR="00434527" w:rsidRPr="00BA3CC6">
        <w:t>having regard to Rules 128(5) and 123(2) of its Rules of Procedure,</w:t>
      </w:r>
    </w:p>
    <w:p w14:paraId="16F58B36" w14:textId="16F0754B" w:rsidR="00C34E55" w:rsidRPr="00BA3CC6" w:rsidRDefault="004D339E" w:rsidP="00C34E55">
      <w:pPr>
        <w:pStyle w:val="Normal12Hanging"/>
      </w:pPr>
      <w:r w:rsidRPr="00BA3CC6">
        <w:lastRenderedPageBreak/>
        <w:t>A.</w:t>
      </w:r>
      <w:r w:rsidRPr="00BA3CC6">
        <w:tab/>
      </w:r>
      <w:r w:rsidR="00434527" w:rsidRPr="00BA3CC6">
        <w:t xml:space="preserve">whereas </w:t>
      </w:r>
      <w:r w:rsidR="00C34E55" w:rsidRPr="00BA3CC6">
        <w:t xml:space="preserve">in 1982 the International Whaling Commission (IWC) </w:t>
      </w:r>
      <w:r w:rsidR="0067783B" w:rsidRPr="00BA3CC6">
        <w:t>introduced</w:t>
      </w:r>
      <w:r w:rsidR="00C34E55" w:rsidRPr="00BA3CC6">
        <w:t xml:space="preserve"> a moratorium on all commercial whaling, which came into effect in 1986 and is still in force, in order to protect species and populations from extinction and allow them to recover;</w:t>
      </w:r>
    </w:p>
    <w:p w14:paraId="64EA60B8" w14:textId="5DF344D3" w:rsidR="00C34E55" w:rsidRPr="00BA3CC6" w:rsidRDefault="00C34E55" w:rsidP="00C34E55">
      <w:pPr>
        <w:pStyle w:val="Normal12Hanging"/>
      </w:pPr>
      <w:r w:rsidRPr="00BA3CC6">
        <w:t>B.</w:t>
      </w:r>
      <w:r w:rsidRPr="00BA3CC6">
        <w:tab/>
        <w:t>whereas Norway, despite this international ban</w:t>
      </w:r>
      <w:r w:rsidR="0067783B" w:rsidRPr="00BA3CC6">
        <w:t>,</w:t>
      </w:r>
      <w:r w:rsidRPr="00BA3CC6">
        <w:t xml:space="preserve"> </w:t>
      </w:r>
      <w:r w:rsidR="006710AA" w:rsidRPr="00BA3CC6">
        <w:t xml:space="preserve">has </w:t>
      </w:r>
      <w:r w:rsidRPr="00BA3CC6">
        <w:t>continued its whaling activities, and in 1993 fully resumed commercial whaling using a formal objection to the moratorium</w:t>
      </w:r>
      <w:r w:rsidR="0067783B" w:rsidRPr="00BA3CC6">
        <w:t>,</w:t>
      </w:r>
      <w:r w:rsidRPr="00BA3CC6">
        <w:t xml:space="preserve"> as well as </w:t>
      </w:r>
      <w:r w:rsidR="006710AA" w:rsidRPr="00BA3CC6">
        <w:t xml:space="preserve">entering </w:t>
      </w:r>
      <w:r w:rsidRPr="00BA3CC6">
        <w:t xml:space="preserve">and maintaining reservations </w:t>
      </w:r>
      <w:r w:rsidR="006710AA" w:rsidRPr="00BA3CC6">
        <w:t xml:space="preserve">regarding </w:t>
      </w:r>
      <w:r w:rsidRPr="00BA3CC6">
        <w:t xml:space="preserve">the CITES listings; </w:t>
      </w:r>
    </w:p>
    <w:p w14:paraId="0E8D6556" w14:textId="1B45EB3C" w:rsidR="00C34E55" w:rsidRPr="00BA3CC6" w:rsidRDefault="00C34E55" w:rsidP="00C34E55">
      <w:pPr>
        <w:pStyle w:val="Normal12Hanging"/>
      </w:pPr>
      <w:r w:rsidRPr="00BA3CC6">
        <w:t>C.</w:t>
      </w:r>
      <w:r w:rsidRPr="00BA3CC6">
        <w:tab/>
        <w:t xml:space="preserve">whereas Norway became a </w:t>
      </w:r>
      <w:r w:rsidR="0067783B" w:rsidRPr="00BA3CC6">
        <w:t>p</w:t>
      </w:r>
      <w:r w:rsidRPr="00BA3CC6">
        <w:t xml:space="preserve">arty to CITES on </w:t>
      </w:r>
      <w:r w:rsidR="0067783B" w:rsidRPr="00BA3CC6">
        <w:t xml:space="preserve">19 </w:t>
      </w:r>
      <w:r w:rsidRPr="00BA3CC6">
        <w:t xml:space="preserve">December 1979, making it one of the first countries to agree to be bound by </w:t>
      </w:r>
      <w:r w:rsidR="0067783B" w:rsidRPr="00BA3CC6">
        <w:t>that c</w:t>
      </w:r>
      <w:r w:rsidRPr="00BA3CC6">
        <w:t>onvention;</w:t>
      </w:r>
    </w:p>
    <w:p w14:paraId="61755CB2" w14:textId="01A51549" w:rsidR="00C34E55" w:rsidRPr="00BA3CC6" w:rsidRDefault="00C34E55" w:rsidP="00C34E55">
      <w:pPr>
        <w:pStyle w:val="Normal12Hanging"/>
      </w:pPr>
      <w:r w:rsidRPr="00BA3CC6">
        <w:t>D.</w:t>
      </w:r>
      <w:r w:rsidRPr="00BA3CC6">
        <w:tab/>
        <w:t>whereas media sources estimate that approximately 90</w:t>
      </w:r>
      <w:r w:rsidR="0067783B" w:rsidRPr="00BA3CC6">
        <w:t> %</w:t>
      </w:r>
      <w:r w:rsidRPr="00BA3CC6">
        <w:t xml:space="preserve"> of whales killed by Norway </w:t>
      </w:r>
      <w:r w:rsidR="0067783B" w:rsidRPr="00BA3CC6">
        <w:t xml:space="preserve">are </w:t>
      </w:r>
      <w:r w:rsidRPr="00BA3CC6">
        <w:t xml:space="preserve">female, most of them pregnant, </w:t>
      </w:r>
      <w:r w:rsidR="0067783B" w:rsidRPr="00BA3CC6">
        <w:t xml:space="preserve">by reason of </w:t>
      </w:r>
      <w:r w:rsidRPr="00BA3CC6">
        <w:t xml:space="preserve">their slower response time; </w:t>
      </w:r>
    </w:p>
    <w:p w14:paraId="6E720B4D" w14:textId="352E3FFA" w:rsidR="00C34E55" w:rsidRPr="00BA3CC6" w:rsidRDefault="00C34E55" w:rsidP="00C34E55">
      <w:pPr>
        <w:pStyle w:val="Normal12Hanging"/>
      </w:pPr>
      <w:r w:rsidRPr="00BA3CC6">
        <w:t>E.</w:t>
      </w:r>
      <w:r w:rsidRPr="00BA3CC6">
        <w:tab/>
        <w:t>whereas Norway has killed over 13</w:t>
      </w:r>
      <w:r w:rsidR="0067783B" w:rsidRPr="00BA3CC6">
        <w:t xml:space="preserve"> </w:t>
      </w:r>
      <w:r w:rsidRPr="00BA3CC6">
        <w:t>000 whales since the moratorium came into effect in 1986</w:t>
      </w:r>
      <w:r w:rsidRPr="00BA3CC6">
        <w:rPr>
          <w:rStyle w:val="FootnoteReference"/>
        </w:rPr>
        <w:footnoteReference w:id="7"/>
      </w:r>
      <w:r w:rsidRPr="00BA3CC6">
        <w:t>;</w:t>
      </w:r>
    </w:p>
    <w:p w14:paraId="282885BB" w14:textId="4A5924F9" w:rsidR="00C34E55" w:rsidRPr="00BA3CC6" w:rsidRDefault="00C34E55" w:rsidP="00C34E55">
      <w:pPr>
        <w:pStyle w:val="Normal12Hanging"/>
      </w:pPr>
      <w:r w:rsidRPr="00BA3CC6">
        <w:t>F.</w:t>
      </w:r>
      <w:r w:rsidRPr="00BA3CC6">
        <w:tab/>
        <w:t xml:space="preserve">whereas whaling causes severe suffering to individual animals, threatening </w:t>
      </w:r>
      <w:r w:rsidR="0067783B" w:rsidRPr="00BA3CC6">
        <w:t xml:space="preserve">both </w:t>
      </w:r>
      <w:r w:rsidRPr="00BA3CC6">
        <w:t>the complex social structures of intelligent mammals and the conservation status of whale populations as a whole;</w:t>
      </w:r>
    </w:p>
    <w:p w14:paraId="359F1B0B" w14:textId="488A789A" w:rsidR="00C34E55" w:rsidRPr="00BA3CC6" w:rsidRDefault="00C34E55" w:rsidP="00C34E55">
      <w:pPr>
        <w:pStyle w:val="Normal12Hanging"/>
      </w:pPr>
      <w:r w:rsidRPr="00BA3CC6">
        <w:t>G.</w:t>
      </w:r>
      <w:r w:rsidRPr="00BA3CC6">
        <w:tab/>
        <w:t xml:space="preserve">whereas all species of great whales are listed in Annex A </w:t>
      </w:r>
      <w:r w:rsidR="0067783B" w:rsidRPr="00BA3CC6">
        <w:t xml:space="preserve">to </w:t>
      </w:r>
      <w:bookmarkStart w:id="0" w:name="_GoBack"/>
      <w:bookmarkEnd w:id="0"/>
      <w:r w:rsidRPr="00BA3CC6">
        <w:t>Council Regulation (EC) No 338/97</w:t>
      </w:r>
      <w:r w:rsidR="0067783B" w:rsidRPr="00BA3CC6">
        <w:t>,</w:t>
      </w:r>
      <w:r w:rsidRPr="00BA3CC6">
        <w:t xml:space="preserve"> reflecting the fact that they are threatened with extinction and </w:t>
      </w:r>
      <w:r w:rsidR="006710AA" w:rsidRPr="00BA3CC6">
        <w:t xml:space="preserve">that </w:t>
      </w:r>
      <w:r w:rsidRPr="00BA3CC6">
        <w:t xml:space="preserve">any level of trade would imperil the survival of the species; </w:t>
      </w:r>
      <w:r w:rsidR="0067783B" w:rsidRPr="00BA3CC6">
        <w:t>w</w:t>
      </w:r>
      <w:r w:rsidRPr="00BA3CC6">
        <w:t xml:space="preserve">hereas Article 8(1) of </w:t>
      </w:r>
      <w:r w:rsidR="0067783B" w:rsidRPr="00BA3CC6">
        <w:t>that r</w:t>
      </w:r>
      <w:r w:rsidRPr="00BA3CC6">
        <w:t>egulation prohibits the purchase, offer to purchase, acquisition for commercial purposes, display to the public for commercial purposes, use for commercial gain and sale, keeping for sale, offering for sale or transporting for sale of specimens of the species listed in Annex A;</w:t>
      </w:r>
    </w:p>
    <w:p w14:paraId="33DD531B" w14:textId="03B361D3" w:rsidR="00C34E55" w:rsidRPr="00BA3CC6" w:rsidRDefault="00C34E55" w:rsidP="00C34E55">
      <w:pPr>
        <w:pStyle w:val="Normal12Hanging"/>
      </w:pPr>
      <w:r w:rsidRPr="00BA3CC6">
        <w:t>H.</w:t>
      </w:r>
      <w:r w:rsidRPr="00BA3CC6">
        <w:tab/>
        <w:t xml:space="preserve">whereas </w:t>
      </w:r>
      <w:r w:rsidR="0067783B" w:rsidRPr="00BA3CC6">
        <w:t xml:space="preserve">there is </w:t>
      </w:r>
      <w:r w:rsidRPr="00BA3CC6">
        <w:t xml:space="preserve">increasing scientific evidence </w:t>
      </w:r>
      <w:r w:rsidR="0067783B" w:rsidRPr="00BA3CC6">
        <w:t xml:space="preserve">to </w:t>
      </w:r>
      <w:r w:rsidRPr="00BA3CC6">
        <w:t>suggest that whales enhance ecosystem productivity and may play a role in regulating atmospheric</w:t>
      </w:r>
      <w:r w:rsidR="0067783B" w:rsidRPr="00BA3CC6">
        <w:t xml:space="preserve"> CO</w:t>
      </w:r>
      <w:r w:rsidR="0067783B" w:rsidRPr="004208A8">
        <w:rPr>
          <w:vertAlign w:val="subscript"/>
        </w:rPr>
        <w:t>2</w:t>
      </w:r>
      <w:r w:rsidRPr="00BA3CC6">
        <w:t xml:space="preserve"> levels;</w:t>
      </w:r>
    </w:p>
    <w:p w14:paraId="4CCA120B" w14:textId="13BC92CE" w:rsidR="00C34E55" w:rsidRPr="00BA3CC6" w:rsidRDefault="00C34E55" w:rsidP="00C34E55">
      <w:pPr>
        <w:pStyle w:val="Normal12Hanging"/>
      </w:pPr>
      <w:r w:rsidRPr="00BA3CC6">
        <w:t>I.</w:t>
      </w:r>
      <w:r w:rsidRPr="00BA3CC6">
        <w:tab/>
        <w:t xml:space="preserve">whereas Norway unilaterally establishes its own catch limits; whereas for the </w:t>
      </w:r>
      <w:r w:rsidR="006710AA" w:rsidRPr="00BA3CC6">
        <w:t xml:space="preserve">2017 </w:t>
      </w:r>
      <w:r w:rsidRPr="00BA3CC6">
        <w:t xml:space="preserve">whaling season Norway increased </w:t>
      </w:r>
      <w:r w:rsidR="0067783B" w:rsidRPr="00BA3CC6">
        <w:t xml:space="preserve">its </w:t>
      </w:r>
      <w:r w:rsidRPr="00BA3CC6">
        <w:t>quota of minke whales to 999 (up from 880 in 2016);</w:t>
      </w:r>
    </w:p>
    <w:p w14:paraId="7F2304A9" w14:textId="1FFD9255" w:rsidR="00C34E55" w:rsidRPr="00BA3CC6" w:rsidRDefault="00C34E55" w:rsidP="00C34E55">
      <w:pPr>
        <w:pStyle w:val="Normal12Hanging"/>
      </w:pPr>
      <w:r w:rsidRPr="00BA3CC6">
        <w:t>J.</w:t>
      </w:r>
      <w:r w:rsidRPr="00BA3CC6">
        <w:tab/>
        <w:t>whereas Norway</w:t>
      </w:r>
      <w:r w:rsidR="004208A8">
        <w:t>’</w:t>
      </w:r>
      <w:r w:rsidRPr="00BA3CC6">
        <w:t xml:space="preserve">s exports of whalemeat </w:t>
      </w:r>
      <w:r w:rsidR="0067783B" w:rsidRPr="00BA3CC6">
        <w:t xml:space="preserve">have </w:t>
      </w:r>
      <w:r w:rsidRPr="00BA3CC6">
        <w:t xml:space="preserve">increased sharply in recent years; whereas some of these exports are shipped through EU ports; </w:t>
      </w:r>
    </w:p>
    <w:p w14:paraId="7D76D156" w14:textId="1E26AA3F" w:rsidR="00C34E55" w:rsidRPr="00BA3CC6" w:rsidRDefault="00C34E55" w:rsidP="00C34E55">
      <w:pPr>
        <w:pStyle w:val="Normal12Hanging"/>
      </w:pPr>
      <w:r w:rsidRPr="00BA3CC6">
        <w:t>K.</w:t>
      </w:r>
      <w:r w:rsidRPr="00BA3CC6">
        <w:tab/>
        <w:t>whereas in October 2016 alone, 2</w:t>
      </w:r>
      <w:r w:rsidR="00332452" w:rsidRPr="00BA3CC6">
        <w:t xml:space="preserve"> </w:t>
      </w:r>
      <w:r w:rsidRPr="00BA3CC6">
        <w:t>948 kg of Norwegian whale products were found to have been exported to Japan, transit</w:t>
      </w:r>
      <w:r w:rsidR="0067783B" w:rsidRPr="00BA3CC6">
        <w:t>ing</w:t>
      </w:r>
      <w:r w:rsidRPr="00BA3CC6">
        <w:t xml:space="preserve"> through at least three EU ports</w:t>
      </w:r>
      <w:r w:rsidRPr="00BA3CC6">
        <w:rPr>
          <w:rStyle w:val="FootnoteReference"/>
        </w:rPr>
        <w:footnoteReference w:id="8"/>
      </w:r>
      <w:r w:rsidRPr="00BA3CC6">
        <w:t xml:space="preserve">; </w:t>
      </w:r>
    </w:p>
    <w:p w14:paraId="5249B984" w14:textId="113F7C9E" w:rsidR="00C34E55" w:rsidRPr="00BA3CC6" w:rsidRDefault="00C34E55" w:rsidP="00C34E55">
      <w:pPr>
        <w:pStyle w:val="Normal12Hanging"/>
      </w:pPr>
      <w:r w:rsidRPr="00BA3CC6">
        <w:t>L.</w:t>
      </w:r>
      <w:r w:rsidRPr="00BA3CC6">
        <w:tab/>
        <w:t xml:space="preserve">whereas the transit of whalemeat through EU ports is permitted provided shipments are accompanied by valid CITES documentation </w:t>
      </w:r>
      <w:r w:rsidR="0067783B" w:rsidRPr="00BA3CC6">
        <w:t xml:space="preserve">pursuant to </w:t>
      </w:r>
      <w:r w:rsidRPr="00BA3CC6">
        <w:t>Council Regulation (EU) No 338/97;</w:t>
      </w:r>
    </w:p>
    <w:p w14:paraId="715EDEBB" w14:textId="4B9C7FD5" w:rsidR="00C34E55" w:rsidRPr="00BA3CC6" w:rsidRDefault="00C34E55" w:rsidP="00C34E55">
      <w:pPr>
        <w:pStyle w:val="Normal12Hanging"/>
      </w:pPr>
      <w:r w:rsidRPr="00BA3CC6">
        <w:lastRenderedPageBreak/>
        <w:t>M.</w:t>
      </w:r>
      <w:r w:rsidRPr="00BA3CC6">
        <w:tab/>
        <w:t xml:space="preserve">whereas the primary objective of CITES is the protection of biodiversity, </w:t>
      </w:r>
      <w:r w:rsidR="0067783B" w:rsidRPr="00BA3CC6">
        <w:t xml:space="preserve">and </w:t>
      </w:r>
      <w:r w:rsidRPr="00BA3CC6">
        <w:t>in particular the conservation of species; whereas the EU Habitats Directive</w:t>
      </w:r>
      <w:r w:rsidR="0067783B" w:rsidRPr="00BA3CC6">
        <w:t>,</w:t>
      </w:r>
      <w:r w:rsidRPr="00BA3CC6">
        <w:t xml:space="preserve"> </w:t>
      </w:r>
      <w:r w:rsidR="0067783B" w:rsidRPr="00BA3CC6">
        <w:t xml:space="preserve">which </w:t>
      </w:r>
      <w:r w:rsidRPr="00BA3CC6">
        <w:t>defin</w:t>
      </w:r>
      <w:r w:rsidR="0067783B" w:rsidRPr="00BA3CC6">
        <w:t>es</w:t>
      </w:r>
      <w:r w:rsidRPr="00BA3CC6">
        <w:t xml:space="preserve"> the Community position with respect to whales (and dolphins)</w:t>
      </w:r>
      <w:r w:rsidR="00332452" w:rsidRPr="00BA3CC6">
        <w:t>,</w:t>
      </w:r>
      <w:r w:rsidRPr="00BA3CC6">
        <w:t xml:space="preserve"> does not allow the resumption of commercial whaling in respect of any stock of whales in EU waters; </w:t>
      </w:r>
    </w:p>
    <w:p w14:paraId="5F93ADB5" w14:textId="4DE0DE54" w:rsidR="004D339E" w:rsidRPr="00BA3CC6" w:rsidRDefault="00C34E55" w:rsidP="00C34E55">
      <w:pPr>
        <w:pStyle w:val="Normal12Hanging"/>
      </w:pPr>
      <w:r w:rsidRPr="00BA3CC6">
        <w:t>N.</w:t>
      </w:r>
      <w:r w:rsidRPr="00BA3CC6">
        <w:tab/>
        <w:t xml:space="preserve">whereas Norway is closely associated with the Union and its policies through its membership of the European Economic Area; </w:t>
      </w:r>
      <w:r w:rsidR="0067783B" w:rsidRPr="00BA3CC6">
        <w:t xml:space="preserve">whereas </w:t>
      </w:r>
      <w:r w:rsidRPr="00BA3CC6">
        <w:t xml:space="preserve">this has ensured that the peoples and governments of </w:t>
      </w:r>
      <w:r w:rsidR="0067783B" w:rsidRPr="00BA3CC6">
        <w:t xml:space="preserve">both </w:t>
      </w:r>
      <w:r w:rsidRPr="00BA3CC6">
        <w:t>Norway and the EU have maintained strong cultural links, a healthy trading relationship and a commitment to conservation;</w:t>
      </w:r>
    </w:p>
    <w:p w14:paraId="3F7BE9AC" w14:textId="50E100DC" w:rsidR="00C34E55" w:rsidRPr="00BA3CC6" w:rsidRDefault="004D339E" w:rsidP="00C34E55">
      <w:pPr>
        <w:pStyle w:val="Normal12Hanging"/>
      </w:pPr>
      <w:r w:rsidRPr="00BA3CC6">
        <w:t>1.</w:t>
      </w:r>
      <w:r w:rsidRPr="00BA3CC6">
        <w:tab/>
      </w:r>
      <w:r w:rsidR="00C34E55" w:rsidRPr="00BA3CC6">
        <w:t xml:space="preserve">Calls on Norway to cease all its commercial whaling operations and to abide by the </w:t>
      </w:r>
      <w:r w:rsidR="007A7790" w:rsidRPr="00BA3CC6">
        <w:t xml:space="preserve">IWC </w:t>
      </w:r>
      <w:r w:rsidR="00C34E55" w:rsidRPr="00BA3CC6">
        <w:t>moratorium;</w:t>
      </w:r>
    </w:p>
    <w:p w14:paraId="0FC03B10" w14:textId="6054CF8B" w:rsidR="00C34E55" w:rsidRPr="00BA3CC6" w:rsidRDefault="00C34E55" w:rsidP="00C34E55">
      <w:pPr>
        <w:pStyle w:val="Normal12Hanging"/>
      </w:pPr>
      <w:r w:rsidRPr="00BA3CC6">
        <w:t>2.</w:t>
      </w:r>
      <w:r w:rsidRPr="00BA3CC6">
        <w:tab/>
        <w:t xml:space="preserve">Calls on Norway to withdraw its reservations </w:t>
      </w:r>
      <w:r w:rsidR="007A7790" w:rsidRPr="00BA3CC6">
        <w:t>concerning</w:t>
      </w:r>
      <w:r w:rsidRPr="00BA3CC6">
        <w:t xml:space="preserve"> the CITES Appendix I listings of large whale species </w:t>
      </w:r>
      <w:r w:rsidR="007A7790" w:rsidRPr="00BA3CC6">
        <w:t>and to cease all trade in whale</w:t>
      </w:r>
      <w:r w:rsidRPr="00BA3CC6">
        <w:t>meat and whale products;</w:t>
      </w:r>
    </w:p>
    <w:p w14:paraId="5CA6848A" w14:textId="04D74B1A" w:rsidR="00C34E55" w:rsidRPr="00BA3CC6" w:rsidRDefault="00C34E55" w:rsidP="00C34E55">
      <w:pPr>
        <w:pStyle w:val="Normal12Hanging"/>
      </w:pPr>
      <w:r w:rsidRPr="00BA3CC6">
        <w:t>3.</w:t>
      </w:r>
      <w:r w:rsidRPr="00BA3CC6">
        <w:tab/>
        <w:t xml:space="preserve">Regrets that Norway is subsidising the whale industry and promotes the consumption and use of products resulting from </w:t>
      </w:r>
      <w:r w:rsidR="007A7790" w:rsidRPr="00BA3CC6">
        <w:t>whaling</w:t>
      </w:r>
      <w:r w:rsidRPr="00BA3CC6">
        <w:t>; urges Norway to cease these subsidies;</w:t>
      </w:r>
    </w:p>
    <w:p w14:paraId="7B379705" w14:textId="4C1C7E8F" w:rsidR="00C34E55" w:rsidRPr="00BA3CC6" w:rsidRDefault="00C34E55" w:rsidP="00C34E55">
      <w:pPr>
        <w:pStyle w:val="Normal12Hanging"/>
      </w:pPr>
      <w:r w:rsidRPr="00BA3CC6">
        <w:t>4.</w:t>
      </w:r>
      <w:r w:rsidRPr="00BA3CC6">
        <w:tab/>
        <w:t xml:space="preserve">Strongly supports the </w:t>
      </w:r>
      <w:r w:rsidR="007A7790" w:rsidRPr="00BA3CC6">
        <w:t>continuation</w:t>
      </w:r>
      <w:r w:rsidRPr="00BA3CC6">
        <w:t xml:space="preserve"> of the global moratorium on commercial whaling and a ban on international commercial trade in whale products;</w:t>
      </w:r>
    </w:p>
    <w:p w14:paraId="1EA98272" w14:textId="7D15CCFE" w:rsidR="00C34E55" w:rsidRPr="00BA3CC6" w:rsidRDefault="00C34E55" w:rsidP="00C34E55">
      <w:pPr>
        <w:pStyle w:val="Normal12Hanging"/>
      </w:pPr>
      <w:r w:rsidRPr="00BA3CC6">
        <w:t>5.</w:t>
      </w:r>
      <w:r w:rsidRPr="00BA3CC6">
        <w:tab/>
        <w:t xml:space="preserve">Notes that </w:t>
      </w:r>
      <w:r w:rsidR="00403EED" w:rsidRPr="00BA3CC6">
        <w:t xml:space="preserve">the </w:t>
      </w:r>
      <w:r w:rsidRPr="00BA3CC6">
        <w:t xml:space="preserve">Member States signed up to the EU Action Plan against Wildlife Trafficking; recalls </w:t>
      </w:r>
      <w:r w:rsidR="00204DF2" w:rsidRPr="00BA3CC6">
        <w:t>action</w:t>
      </w:r>
      <w:r w:rsidR="004208A8">
        <w:t xml:space="preserve"> </w:t>
      </w:r>
      <w:r w:rsidRPr="00BA3CC6">
        <w:t xml:space="preserve">9 of </w:t>
      </w:r>
      <w:r w:rsidR="007A7790" w:rsidRPr="00BA3CC6">
        <w:t>that p</w:t>
      </w:r>
      <w:r w:rsidRPr="00BA3CC6">
        <w:t>lan</w:t>
      </w:r>
      <w:r w:rsidR="007A7790" w:rsidRPr="00BA3CC6">
        <w:t>,</w:t>
      </w:r>
      <w:r w:rsidRPr="00BA3CC6">
        <w:t xml:space="preserve"> which calls on Member States and the Commission to develop strategies to improve compliance with existing EU wildlife legislation at a national level;</w:t>
      </w:r>
    </w:p>
    <w:p w14:paraId="67FE0AFB" w14:textId="18C39BFE" w:rsidR="00C34E55" w:rsidRPr="00BA3CC6" w:rsidRDefault="00C34E55" w:rsidP="00C34E55">
      <w:pPr>
        <w:pStyle w:val="Normal12Hanging"/>
      </w:pPr>
      <w:r w:rsidRPr="00BA3CC6">
        <w:t>6.</w:t>
      </w:r>
      <w:r w:rsidRPr="00BA3CC6">
        <w:tab/>
        <w:t>Regrets that</w:t>
      </w:r>
      <w:r w:rsidR="007A7790" w:rsidRPr="00BA3CC6">
        <w:t xml:space="preserve"> at the </w:t>
      </w:r>
      <w:r w:rsidR="00A82E82" w:rsidRPr="00BA3CC6">
        <w:t xml:space="preserve">debate </w:t>
      </w:r>
      <w:r w:rsidR="00160947" w:rsidRPr="00BA3CC6">
        <w:t xml:space="preserve">which Parliament </w:t>
      </w:r>
      <w:r w:rsidR="00A82E82" w:rsidRPr="00BA3CC6">
        <w:t xml:space="preserve">held in </w:t>
      </w:r>
      <w:r w:rsidR="007A7790" w:rsidRPr="00BA3CC6">
        <w:t xml:space="preserve">plenary </w:t>
      </w:r>
      <w:r w:rsidR="00A82E82" w:rsidRPr="00BA3CC6">
        <w:t>on 6 July 2017</w:t>
      </w:r>
      <w:r w:rsidRPr="00BA3CC6">
        <w:t xml:space="preserve"> the Commission was not able or willing to provide Parliament </w:t>
      </w:r>
      <w:r w:rsidR="00A82E82" w:rsidRPr="00BA3CC6">
        <w:t>with data on shipments of whale</w:t>
      </w:r>
      <w:r w:rsidRPr="00BA3CC6">
        <w:t xml:space="preserve">meat transferred through </w:t>
      </w:r>
      <w:r w:rsidR="00A82E82" w:rsidRPr="00BA3CC6">
        <w:t xml:space="preserve">EU </w:t>
      </w:r>
      <w:r w:rsidRPr="00BA3CC6">
        <w:t xml:space="preserve">ports; urges the Commission to collect and provide </w:t>
      </w:r>
      <w:r w:rsidR="00A82E82" w:rsidRPr="00BA3CC6">
        <w:t>the necessary</w:t>
      </w:r>
      <w:r w:rsidRPr="00BA3CC6">
        <w:t xml:space="preserve"> data;</w:t>
      </w:r>
    </w:p>
    <w:p w14:paraId="17F82889" w14:textId="40A29311" w:rsidR="00C34E55" w:rsidRPr="00BA3CC6" w:rsidRDefault="00C34E55" w:rsidP="00C34E55">
      <w:pPr>
        <w:pStyle w:val="Normal12Hanging"/>
      </w:pPr>
      <w:r w:rsidRPr="00BA3CC6">
        <w:t>7.</w:t>
      </w:r>
      <w:r w:rsidRPr="00BA3CC6">
        <w:tab/>
        <w:t>Calls on the Commission to look into all possi</w:t>
      </w:r>
      <w:r w:rsidR="00A82E82" w:rsidRPr="00BA3CC6">
        <w:t>ble ways of ensuring that whale</w:t>
      </w:r>
      <w:r w:rsidRPr="00BA3CC6">
        <w:t>meat is no longer legally allowed to transit through EU ports</w:t>
      </w:r>
      <w:r w:rsidR="00A82E82" w:rsidRPr="00BA3CC6">
        <w:t>,</w:t>
      </w:r>
      <w:r w:rsidRPr="00BA3CC6">
        <w:t xml:space="preserve"> including</w:t>
      </w:r>
      <w:r w:rsidR="00A82E82" w:rsidRPr="00BA3CC6">
        <w:t xml:space="preserve"> by recommending a ban on </w:t>
      </w:r>
      <w:r w:rsidR="00332452" w:rsidRPr="00BA3CC6">
        <w:t xml:space="preserve">such </w:t>
      </w:r>
      <w:r w:rsidRPr="00BA3CC6">
        <w:t>transits as an exceptional measure;</w:t>
      </w:r>
    </w:p>
    <w:p w14:paraId="2637D215" w14:textId="660EF49A" w:rsidR="00C34E55" w:rsidRPr="00BA3CC6" w:rsidRDefault="00C34E55" w:rsidP="00C34E55">
      <w:pPr>
        <w:pStyle w:val="Normal12Hanging"/>
      </w:pPr>
      <w:r w:rsidRPr="00BA3CC6">
        <w:t>8.</w:t>
      </w:r>
      <w:r w:rsidRPr="00BA3CC6">
        <w:tab/>
        <w:t>Regrets that Norway has so far not reconsidered its decision</w:t>
      </w:r>
      <w:r w:rsidR="00A82E82" w:rsidRPr="00BA3CC6">
        <w:t>,</w:t>
      </w:r>
      <w:r w:rsidRPr="00BA3CC6">
        <w:t xml:space="preserve"> </w:t>
      </w:r>
      <w:r w:rsidR="00A82E82" w:rsidRPr="00BA3CC6">
        <w:t xml:space="preserve">despite </w:t>
      </w:r>
      <w:r w:rsidRPr="00BA3CC6">
        <w:t xml:space="preserve">past and ongoing diplomatic reactions and widespread international protests; calls on the Commission, the European External Action Service (EEAS) and the Council to </w:t>
      </w:r>
      <w:r w:rsidR="00A82E82" w:rsidRPr="00BA3CC6">
        <w:t xml:space="preserve">make </w:t>
      </w:r>
      <w:r w:rsidRPr="00BA3CC6">
        <w:t xml:space="preserve">use </w:t>
      </w:r>
      <w:r w:rsidR="00A82E82" w:rsidRPr="00BA3CC6">
        <w:t xml:space="preserve">of </w:t>
      </w:r>
      <w:r w:rsidRPr="00BA3CC6">
        <w:t xml:space="preserve">bilateral and multilateral channels to urge Norway to stop all commercial </w:t>
      </w:r>
      <w:r w:rsidR="00A82E82" w:rsidRPr="00BA3CC6">
        <w:t>whaling</w:t>
      </w:r>
      <w:r w:rsidRPr="00BA3CC6">
        <w:t>;</w:t>
      </w:r>
    </w:p>
    <w:p w14:paraId="46833FF4" w14:textId="10890FBB" w:rsidR="00C34E55" w:rsidRPr="00BA3CC6" w:rsidRDefault="00C34E55" w:rsidP="00C34E55">
      <w:pPr>
        <w:pStyle w:val="Normal12Hanging"/>
      </w:pPr>
      <w:r w:rsidRPr="00BA3CC6">
        <w:t>9.</w:t>
      </w:r>
      <w:r w:rsidRPr="00BA3CC6">
        <w:tab/>
        <w:t>Urges the Council and Commission</w:t>
      </w:r>
      <w:r w:rsidR="00A82E82" w:rsidRPr="00BA3CC6">
        <w:t>, at the forthcoming IWC-67 meetings,</w:t>
      </w:r>
      <w:r w:rsidRPr="00BA3CC6">
        <w:t xml:space="preserve"> to take a common approach </w:t>
      </w:r>
      <w:r w:rsidR="00A82E82" w:rsidRPr="00BA3CC6">
        <w:t>to</w:t>
      </w:r>
      <w:r w:rsidRPr="00BA3CC6">
        <w:t xml:space="preserve"> whaling that is at least as precautionary</w:t>
      </w:r>
      <w:r w:rsidR="00A82E82" w:rsidRPr="00BA3CC6">
        <w:t xml:space="preserve"> as the present common position, and</w:t>
      </w:r>
      <w:r w:rsidRPr="00BA3CC6">
        <w:t xml:space="preserve"> to engage with third countries </w:t>
      </w:r>
      <w:r w:rsidR="00A82E82" w:rsidRPr="00BA3CC6">
        <w:t xml:space="preserve">in order </w:t>
      </w:r>
      <w:r w:rsidRPr="00BA3CC6">
        <w:t xml:space="preserve">to </w:t>
      </w:r>
      <w:r w:rsidR="00A82E82" w:rsidRPr="00BA3CC6">
        <w:t xml:space="preserve">achieve </w:t>
      </w:r>
      <w:r w:rsidRPr="00BA3CC6">
        <w:t xml:space="preserve">majority </w:t>
      </w:r>
      <w:r w:rsidR="00A82E82" w:rsidRPr="00BA3CC6">
        <w:t xml:space="preserve">support </w:t>
      </w:r>
      <w:r w:rsidRPr="00BA3CC6">
        <w:t>for the creation of whale sanctuaries;</w:t>
      </w:r>
      <w:r w:rsidR="004208A8">
        <w:t xml:space="preserve"> </w:t>
      </w:r>
    </w:p>
    <w:p w14:paraId="343942B1" w14:textId="65818EED" w:rsidR="00C34E55" w:rsidRPr="00BA3CC6" w:rsidRDefault="00C34E55" w:rsidP="00C34E55">
      <w:pPr>
        <w:pStyle w:val="Normal12Hanging"/>
      </w:pPr>
      <w:r w:rsidRPr="00BA3CC6">
        <w:t>10.</w:t>
      </w:r>
      <w:r w:rsidRPr="00BA3CC6">
        <w:tab/>
        <w:t>Instructs its President to forward this resolution to the Council</w:t>
      </w:r>
      <w:r w:rsidR="00A82E82" w:rsidRPr="00BA3CC6">
        <w:t>,</w:t>
      </w:r>
      <w:r w:rsidRPr="00BA3CC6">
        <w:t xml:space="preserve"> the Commission, the governments and parliaments of the Member States</w:t>
      </w:r>
      <w:r w:rsidR="00A82E82" w:rsidRPr="00BA3CC6">
        <w:t>,</w:t>
      </w:r>
      <w:r w:rsidRPr="00BA3CC6">
        <w:t xml:space="preserve"> and the Government and Parliament of Norway.</w:t>
      </w:r>
    </w:p>
    <w:sectPr w:rsidR="00C34E55" w:rsidRPr="00BA3CC6" w:rsidSect="00E054D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6972A" w14:textId="77777777" w:rsidR="00434527" w:rsidRPr="00434527" w:rsidRDefault="00434527">
      <w:r w:rsidRPr="00434527">
        <w:separator/>
      </w:r>
    </w:p>
  </w:endnote>
  <w:endnote w:type="continuationSeparator" w:id="0">
    <w:p w14:paraId="633090CF" w14:textId="77777777" w:rsidR="00434527" w:rsidRPr="00434527" w:rsidRDefault="00434527">
      <w:r w:rsidRPr="004345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BE77" w14:textId="77777777" w:rsidR="00450DDD" w:rsidRPr="00403EED" w:rsidRDefault="00160947">
    <w:pPr>
      <w:pStyle w:val="Footer"/>
      <w:tabs>
        <w:tab w:val="right" w:pos="9356"/>
      </w:tabs>
      <w:rPr>
        <w:lang w:val="fr-FR"/>
      </w:rPr>
    </w:pPr>
    <w:r>
      <w:fldChar w:fldCharType="begin"/>
    </w:r>
    <w:r w:rsidRPr="00403EED">
      <w:rPr>
        <w:lang w:val="fr-FR"/>
      </w:rPr>
      <w:instrText xml:space="preserve"> REF OutsideFooter </w:instrText>
    </w:r>
    <w:r>
      <w:fldChar w:fldCharType="separate"/>
    </w:r>
    <w:r w:rsidR="005C72A5" w:rsidRPr="00403EED">
      <w:rPr>
        <w:lang w:val="fr-FR"/>
      </w:rPr>
      <w:t>PE</w:t>
    </w:r>
    <w:r w:rsidR="005C72A5" w:rsidRPr="00403EED">
      <w:rPr>
        <w:rStyle w:val="HideTWBExt"/>
        <w:noProof w:val="0"/>
        <w:lang w:val="fr-FR"/>
      </w:rPr>
      <w:t>&lt;NoPE&gt;</w:t>
    </w:r>
    <w:r w:rsidR="005C72A5" w:rsidRPr="00403EED">
      <w:rPr>
        <w:lang w:val="fr-FR"/>
      </w:rPr>
      <w:t>605.638</w:t>
    </w:r>
    <w:r w:rsidR="005C72A5" w:rsidRPr="00403EED">
      <w:rPr>
        <w:rStyle w:val="HideTWBExt"/>
        <w:noProof w:val="0"/>
        <w:lang w:val="fr-FR"/>
      </w:rPr>
      <w:t>&lt;/NoPE&gt;&lt;Version&gt;</w:t>
    </w:r>
    <w:r w:rsidR="005C72A5" w:rsidRPr="00403EED">
      <w:rPr>
        <w:lang w:val="fr-FR"/>
      </w:rPr>
      <w:t>v01-00</w:t>
    </w:r>
    <w:r w:rsidR="005C72A5" w:rsidRPr="00403EED">
      <w:rPr>
        <w:rStyle w:val="HideTWBExt"/>
        <w:noProof w:val="0"/>
        <w:lang w:val="fr-FR"/>
      </w:rPr>
      <w:t>&lt;/Version&gt;</w:t>
    </w:r>
    <w:r>
      <w:rPr>
        <w:rStyle w:val="HideTWBExt"/>
        <w:noProof w:val="0"/>
      </w:rPr>
      <w:fldChar w:fldCharType="end"/>
    </w:r>
    <w:r w:rsidR="00450DDD" w:rsidRPr="00403EED">
      <w:rPr>
        <w:lang w:val="fr-FR"/>
      </w:rPr>
      <w:tab/>
    </w:r>
    <w:r w:rsidR="00450DDD" w:rsidRPr="00434527">
      <w:fldChar w:fldCharType="begin"/>
    </w:r>
    <w:r w:rsidR="00450DDD" w:rsidRPr="00403EED">
      <w:rPr>
        <w:lang w:val="fr-FR"/>
      </w:rPr>
      <w:instrText xml:space="preserve"> PAGE </w:instrText>
    </w:r>
    <w:r w:rsidR="00450DDD" w:rsidRPr="00434527">
      <w:fldChar w:fldCharType="separate"/>
    </w:r>
    <w:r w:rsidR="005C72A5">
      <w:rPr>
        <w:noProof/>
        <w:lang w:val="fr-FR"/>
      </w:rPr>
      <w:t>4</w:t>
    </w:r>
    <w:r w:rsidR="00450DDD" w:rsidRPr="00434527">
      <w:fldChar w:fldCharType="end"/>
    </w:r>
    <w:r w:rsidR="00450DDD" w:rsidRPr="00403EED">
      <w:rPr>
        <w:lang w:val="fr-FR"/>
      </w:rPr>
      <w:t>/</w:t>
    </w:r>
    <w:r>
      <w:fldChar w:fldCharType="begin"/>
    </w:r>
    <w:r w:rsidRPr="00403EED">
      <w:rPr>
        <w:lang w:val="fr-FR"/>
      </w:rPr>
      <w:instrText xml:space="preserve"> NUMPAGES </w:instrText>
    </w:r>
    <w:r>
      <w:fldChar w:fldCharType="separate"/>
    </w:r>
    <w:r w:rsidR="005C72A5">
      <w:rPr>
        <w:noProof/>
        <w:lang w:val="fr-FR"/>
      </w:rPr>
      <w:t>4</w:t>
    </w:r>
    <w:r>
      <w:rPr>
        <w:noProof/>
      </w:rPr>
      <w:fldChar w:fldCharType="end"/>
    </w:r>
    <w:r w:rsidR="00450DDD" w:rsidRPr="00403EED">
      <w:rPr>
        <w:lang w:val="fr-FR"/>
      </w:rPr>
      <w:tab/>
    </w:r>
    <w:r>
      <w:fldChar w:fldCharType="begin"/>
    </w:r>
    <w:r w:rsidRPr="00403EED">
      <w:rPr>
        <w:lang w:val="fr-FR"/>
      </w:rPr>
      <w:instrText xml:space="preserve"> REF InsideFooter </w:instrText>
    </w:r>
    <w:r>
      <w:fldChar w:fldCharType="separate"/>
    </w:r>
    <w:r w:rsidR="005C72A5" w:rsidRPr="00403EED">
      <w:rPr>
        <w:rStyle w:val="HideTWBExt"/>
        <w:noProof w:val="0"/>
        <w:lang w:val="fr-FR"/>
      </w:rPr>
      <w:t>&lt;PathFdR&gt;</w:t>
    </w:r>
    <w:r w:rsidR="005C72A5" w:rsidRPr="00403EED">
      <w:rPr>
        <w:lang w:val="fr-FR"/>
      </w:rPr>
      <w:t>RE\1133664EN.docx</w:t>
    </w:r>
    <w:r w:rsidR="005C72A5" w:rsidRPr="00403EED">
      <w:rPr>
        <w:rStyle w:val="HideTWBExt"/>
        <w:noProof w:val="0"/>
        <w:lang w:val="fr-FR"/>
      </w:rPr>
      <w:t>&lt;/PathFdR&gt;</w:t>
    </w:r>
    <w:r>
      <w:rPr>
        <w:rStyle w:val="HideTWBExt"/>
        <w:noProof w:val="0"/>
      </w:rPr>
      <w:fldChar w:fldCharType="end"/>
    </w:r>
  </w:p>
  <w:p w14:paraId="75D4A435" w14:textId="77777777" w:rsidR="00450DDD" w:rsidRPr="00403EED" w:rsidRDefault="00160947">
    <w:pPr>
      <w:pStyle w:val="Footer2"/>
      <w:rPr>
        <w:lang w:val="fr-FR"/>
      </w:rPr>
    </w:pPr>
    <w:r>
      <w:fldChar w:fldCharType="begin"/>
    </w:r>
    <w:r w:rsidRPr="00403EED">
      <w:rPr>
        <w:lang w:val="fr-FR"/>
      </w:rPr>
      <w:instrText xml:space="preserve"> DOCPROPERTY "&lt;Extension&gt;" </w:instrText>
    </w:r>
    <w:r>
      <w:fldChar w:fldCharType="separate"/>
    </w:r>
    <w:r w:rsidR="005C72A5">
      <w:rPr>
        <w:lang w:val="fr-FR"/>
      </w:rPr>
      <w:t>EN</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FF0AE" w14:textId="77777777" w:rsidR="00450DDD" w:rsidRPr="00403EED" w:rsidRDefault="00160947">
    <w:pPr>
      <w:pStyle w:val="Footer"/>
      <w:tabs>
        <w:tab w:val="right" w:pos="9356"/>
      </w:tabs>
      <w:rPr>
        <w:lang w:val="fr-FR"/>
      </w:rPr>
    </w:pPr>
    <w:r>
      <w:fldChar w:fldCharType="begin"/>
    </w:r>
    <w:r w:rsidRPr="00403EED">
      <w:rPr>
        <w:lang w:val="fr-FR"/>
      </w:rPr>
      <w:instrText xml:space="preserve"> REF InsideFooter </w:instrText>
    </w:r>
    <w:r>
      <w:fldChar w:fldCharType="separate"/>
    </w:r>
    <w:r w:rsidR="005C72A5" w:rsidRPr="00403EED">
      <w:rPr>
        <w:rStyle w:val="HideTWBExt"/>
        <w:noProof w:val="0"/>
        <w:lang w:val="fr-FR"/>
      </w:rPr>
      <w:t>&lt;PathFdR&gt;</w:t>
    </w:r>
    <w:r w:rsidR="005C72A5" w:rsidRPr="00403EED">
      <w:rPr>
        <w:lang w:val="fr-FR"/>
      </w:rPr>
      <w:t>RE\1133664EN.docx</w:t>
    </w:r>
    <w:r w:rsidR="005C72A5" w:rsidRPr="00403EED">
      <w:rPr>
        <w:rStyle w:val="HideTWBExt"/>
        <w:noProof w:val="0"/>
        <w:lang w:val="fr-FR"/>
      </w:rPr>
      <w:t>&lt;/PathFdR&gt;</w:t>
    </w:r>
    <w:r>
      <w:rPr>
        <w:rStyle w:val="HideTWBExt"/>
        <w:noProof w:val="0"/>
      </w:rPr>
      <w:fldChar w:fldCharType="end"/>
    </w:r>
    <w:r w:rsidR="00450DDD" w:rsidRPr="00403EED">
      <w:rPr>
        <w:lang w:val="fr-FR"/>
      </w:rPr>
      <w:tab/>
    </w:r>
    <w:r w:rsidR="00450DDD" w:rsidRPr="00434527">
      <w:fldChar w:fldCharType="begin"/>
    </w:r>
    <w:r w:rsidR="00450DDD" w:rsidRPr="00403EED">
      <w:rPr>
        <w:lang w:val="fr-FR"/>
      </w:rPr>
      <w:instrText xml:space="preserve"> PAGE </w:instrText>
    </w:r>
    <w:r w:rsidR="00450DDD" w:rsidRPr="00434527">
      <w:fldChar w:fldCharType="separate"/>
    </w:r>
    <w:r w:rsidR="005C72A5">
      <w:rPr>
        <w:noProof/>
        <w:lang w:val="fr-FR"/>
      </w:rPr>
      <w:t>3</w:t>
    </w:r>
    <w:r w:rsidR="00450DDD" w:rsidRPr="00434527">
      <w:fldChar w:fldCharType="end"/>
    </w:r>
    <w:r w:rsidR="00450DDD" w:rsidRPr="00403EED">
      <w:rPr>
        <w:lang w:val="fr-FR"/>
      </w:rPr>
      <w:t>/</w:t>
    </w:r>
    <w:r>
      <w:fldChar w:fldCharType="begin"/>
    </w:r>
    <w:r w:rsidRPr="00403EED">
      <w:rPr>
        <w:lang w:val="fr-FR"/>
      </w:rPr>
      <w:instrText xml:space="preserve"> NUMPAGES </w:instrText>
    </w:r>
    <w:r>
      <w:fldChar w:fldCharType="separate"/>
    </w:r>
    <w:r w:rsidR="005C72A5">
      <w:rPr>
        <w:noProof/>
        <w:lang w:val="fr-FR"/>
      </w:rPr>
      <w:t>4</w:t>
    </w:r>
    <w:r>
      <w:rPr>
        <w:noProof/>
      </w:rPr>
      <w:fldChar w:fldCharType="end"/>
    </w:r>
    <w:r w:rsidR="00450DDD" w:rsidRPr="00403EED">
      <w:rPr>
        <w:lang w:val="fr-FR"/>
      </w:rPr>
      <w:tab/>
    </w:r>
    <w:r>
      <w:fldChar w:fldCharType="begin"/>
    </w:r>
    <w:r w:rsidRPr="00403EED">
      <w:rPr>
        <w:lang w:val="fr-FR"/>
      </w:rPr>
      <w:instrText xml:space="preserve"> REF OutsideFooter </w:instrText>
    </w:r>
    <w:r>
      <w:fldChar w:fldCharType="separate"/>
    </w:r>
    <w:r w:rsidR="005C72A5" w:rsidRPr="00403EED">
      <w:rPr>
        <w:lang w:val="fr-FR"/>
      </w:rPr>
      <w:t>PE</w:t>
    </w:r>
    <w:r w:rsidR="005C72A5" w:rsidRPr="00403EED">
      <w:rPr>
        <w:rStyle w:val="HideTWBExt"/>
        <w:noProof w:val="0"/>
        <w:lang w:val="fr-FR"/>
      </w:rPr>
      <w:t>&lt;NoPE&gt;</w:t>
    </w:r>
    <w:r w:rsidR="005C72A5" w:rsidRPr="00403EED">
      <w:rPr>
        <w:lang w:val="fr-FR"/>
      </w:rPr>
      <w:t>605.638</w:t>
    </w:r>
    <w:r w:rsidR="005C72A5" w:rsidRPr="00403EED">
      <w:rPr>
        <w:rStyle w:val="HideTWBExt"/>
        <w:noProof w:val="0"/>
        <w:lang w:val="fr-FR"/>
      </w:rPr>
      <w:t>&lt;/NoPE&gt;&lt;Version&gt;</w:t>
    </w:r>
    <w:r w:rsidR="005C72A5" w:rsidRPr="00403EED">
      <w:rPr>
        <w:lang w:val="fr-FR"/>
      </w:rPr>
      <w:t>v01-00</w:t>
    </w:r>
    <w:r w:rsidR="005C72A5" w:rsidRPr="00403EED">
      <w:rPr>
        <w:rStyle w:val="HideTWBExt"/>
        <w:noProof w:val="0"/>
        <w:lang w:val="fr-FR"/>
      </w:rPr>
      <w:t>&lt;/Version&gt;</w:t>
    </w:r>
    <w:r>
      <w:rPr>
        <w:rStyle w:val="HideTWBExt"/>
        <w:noProof w:val="0"/>
      </w:rPr>
      <w:fldChar w:fldCharType="end"/>
    </w:r>
  </w:p>
  <w:p w14:paraId="00913747" w14:textId="77777777" w:rsidR="00450DDD" w:rsidRPr="00434527" w:rsidRDefault="00450DDD">
    <w:pPr>
      <w:pStyle w:val="Footer2"/>
    </w:pPr>
    <w:r w:rsidRPr="00403EED">
      <w:rPr>
        <w:lang w:val="fr-FR"/>
      </w:rPr>
      <w:tab/>
    </w:r>
    <w:fldSimple w:instr=" DOCPROPERTY &quot;&lt;Extension&gt;&quot; ">
      <w:r w:rsidR="005C72A5">
        <w:t>EN</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B80AC" w14:textId="77777777" w:rsidR="00450DDD" w:rsidRPr="00403EED" w:rsidRDefault="00450DDD">
    <w:pPr>
      <w:pStyle w:val="Footer"/>
      <w:rPr>
        <w:lang w:val="fr-FR"/>
      </w:rPr>
    </w:pPr>
    <w:bookmarkStart w:id="1" w:name="InsideFooter"/>
    <w:r w:rsidRPr="00403EED">
      <w:rPr>
        <w:rStyle w:val="HideTWBExt"/>
        <w:noProof w:val="0"/>
        <w:lang w:val="fr-FR"/>
      </w:rPr>
      <w:t>&lt;PathFdR&gt;</w:t>
    </w:r>
    <w:r w:rsidR="00C34E55" w:rsidRPr="00403EED">
      <w:rPr>
        <w:lang w:val="fr-FR"/>
      </w:rPr>
      <w:t>RE\1133664EN.docx</w:t>
    </w:r>
    <w:r w:rsidRPr="00403EED">
      <w:rPr>
        <w:rStyle w:val="HideTWBExt"/>
        <w:noProof w:val="0"/>
        <w:lang w:val="fr-FR"/>
      </w:rPr>
      <w:t>&lt;/PathFdR&gt;</w:t>
    </w:r>
    <w:bookmarkEnd w:id="1"/>
    <w:r w:rsidRPr="00403EED">
      <w:rPr>
        <w:lang w:val="fr-FR"/>
      </w:rPr>
      <w:tab/>
    </w:r>
    <w:r w:rsidRPr="00403EED">
      <w:rPr>
        <w:lang w:val="fr-FR"/>
      </w:rPr>
      <w:tab/>
    </w:r>
    <w:bookmarkStart w:id="2" w:name="OutsideFooter"/>
    <w:r w:rsidRPr="00403EED">
      <w:rPr>
        <w:lang w:val="fr-FR"/>
      </w:rPr>
      <w:t>PE</w:t>
    </w:r>
    <w:r w:rsidRPr="00403EED">
      <w:rPr>
        <w:rStyle w:val="HideTWBExt"/>
        <w:noProof w:val="0"/>
        <w:lang w:val="fr-FR"/>
      </w:rPr>
      <w:t>&lt;NoPE&gt;</w:t>
    </w:r>
    <w:r w:rsidR="00C34E55" w:rsidRPr="00403EED">
      <w:rPr>
        <w:lang w:val="fr-FR"/>
      </w:rPr>
      <w:t>605.638</w:t>
    </w:r>
    <w:r w:rsidRPr="00403EED">
      <w:rPr>
        <w:rStyle w:val="HideTWBExt"/>
        <w:noProof w:val="0"/>
        <w:lang w:val="fr-FR"/>
      </w:rPr>
      <w:t>&lt;/NoPE&gt;&lt;Version&gt;</w:t>
    </w:r>
    <w:r w:rsidR="00434527" w:rsidRPr="00403EED">
      <w:rPr>
        <w:lang w:val="fr-FR"/>
      </w:rPr>
      <w:t>v</w:t>
    </w:r>
    <w:r w:rsidR="00C34E55" w:rsidRPr="00403EED">
      <w:rPr>
        <w:lang w:val="fr-FR"/>
      </w:rPr>
      <w:t>01-00</w:t>
    </w:r>
    <w:r w:rsidRPr="00403EED">
      <w:rPr>
        <w:rStyle w:val="HideTWBExt"/>
        <w:noProof w:val="0"/>
        <w:lang w:val="fr-FR"/>
      </w:rPr>
      <w:t>&lt;/Version&gt;</w:t>
    </w:r>
    <w:bookmarkEnd w:id="2"/>
  </w:p>
  <w:p w14:paraId="64C42890" w14:textId="77777777" w:rsidR="00450DDD" w:rsidRPr="00434527" w:rsidRDefault="00BA3CC6" w:rsidP="0089074B">
    <w:pPr>
      <w:pStyle w:val="Footer2"/>
      <w:tabs>
        <w:tab w:val="center" w:pos="4536"/>
      </w:tabs>
    </w:pPr>
    <w:fldSimple w:instr=" DOCPROPERTY &quot;&lt;Extension&gt;&quot; ">
      <w:r w:rsidR="005C72A5">
        <w:t>EN</w:t>
      </w:r>
    </w:fldSimple>
    <w:r w:rsidR="00450DDD" w:rsidRPr="00434527">
      <w:rPr>
        <w:color w:val="C0C0C0"/>
      </w:rPr>
      <w:tab/>
    </w:r>
    <w:r w:rsidR="00C34E55">
      <w:rPr>
        <w:b w:val="0"/>
        <w:i/>
        <w:color w:val="C0C0C0"/>
        <w:sz w:val="22"/>
        <w:szCs w:val="22"/>
      </w:rPr>
      <w:t>United in diversity</w:t>
    </w:r>
    <w:r w:rsidR="00450DDD" w:rsidRPr="00434527">
      <w:rPr>
        <w:color w:val="C0C0C0"/>
      </w:rPr>
      <w:tab/>
    </w:r>
    <w:fldSimple w:instr=" DOCPROPERTY &quot;&lt;Extension&gt;&quot; ">
      <w:r w:rsidR="005C72A5">
        <w:t>EN</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36158" w14:textId="77777777" w:rsidR="00434527" w:rsidRPr="00434527" w:rsidRDefault="00434527">
      <w:r w:rsidRPr="00434527">
        <w:separator/>
      </w:r>
    </w:p>
  </w:footnote>
  <w:footnote w:type="continuationSeparator" w:id="0">
    <w:p w14:paraId="093B38A6" w14:textId="77777777" w:rsidR="00434527" w:rsidRPr="00434527" w:rsidRDefault="00434527">
      <w:r w:rsidRPr="00434527">
        <w:continuationSeparator/>
      </w:r>
    </w:p>
  </w:footnote>
  <w:footnote w:id="1">
    <w:p w14:paraId="68BC956A" w14:textId="77777777" w:rsidR="00762FA9" w:rsidRPr="00403EED" w:rsidRDefault="00762FA9">
      <w:pPr>
        <w:pStyle w:val="FootnoteText"/>
        <w:rPr>
          <w:lang w:val="pl-PL"/>
        </w:rPr>
      </w:pPr>
      <w:r>
        <w:rPr>
          <w:rStyle w:val="FootnoteReference"/>
        </w:rPr>
        <w:footnoteRef/>
      </w:r>
      <w:r w:rsidRPr="00403EED">
        <w:rPr>
          <w:lang w:val="pl-PL"/>
        </w:rPr>
        <w:t xml:space="preserve"> OJ L 206, 22.7.1992, p. 7.</w:t>
      </w:r>
    </w:p>
  </w:footnote>
  <w:footnote w:id="2">
    <w:p w14:paraId="25BCF241" w14:textId="77777777" w:rsidR="00762FA9" w:rsidRPr="00403EED" w:rsidRDefault="00762FA9">
      <w:pPr>
        <w:pStyle w:val="FootnoteText"/>
        <w:rPr>
          <w:lang w:val="pl-PL"/>
        </w:rPr>
      </w:pPr>
      <w:r>
        <w:rPr>
          <w:rStyle w:val="FootnoteReference"/>
        </w:rPr>
        <w:footnoteRef/>
      </w:r>
      <w:r w:rsidRPr="00403EED">
        <w:rPr>
          <w:lang w:val="pl-PL"/>
        </w:rPr>
        <w:t xml:space="preserve"> OJ L 166, 19.6.2006, p. 1.</w:t>
      </w:r>
    </w:p>
  </w:footnote>
  <w:footnote w:id="3">
    <w:p w14:paraId="5CA66CEC" w14:textId="77777777" w:rsidR="00762FA9" w:rsidRPr="00403EED" w:rsidRDefault="00762FA9">
      <w:pPr>
        <w:pStyle w:val="FootnoteText"/>
        <w:rPr>
          <w:lang w:val="pl-PL"/>
        </w:rPr>
      </w:pPr>
      <w:r>
        <w:rPr>
          <w:rStyle w:val="FootnoteReference"/>
        </w:rPr>
        <w:footnoteRef/>
      </w:r>
      <w:r w:rsidRPr="00403EED">
        <w:rPr>
          <w:lang w:val="pl-PL"/>
        </w:rPr>
        <w:t xml:space="preserve"> OJ L 242, 7.9.2012, p. 1.</w:t>
      </w:r>
    </w:p>
  </w:footnote>
  <w:footnote w:id="4">
    <w:p w14:paraId="234A4055" w14:textId="51587EE6" w:rsidR="00B42F08" w:rsidRDefault="00B42F08">
      <w:pPr>
        <w:pStyle w:val="FootnoteText"/>
      </w:pPr>
      <w:r>
        <w:rPr>
          <w:rStyle w:val="FootnoteReference"/>
        </w:rPr>
        <w:footnoteRef/>
      </w:r>
      <w:r>
        <w:t xml:space="preserve"> </w:t>
      </w:r>
      <w:r w:rsidR="000E32EB">
        <w:t>OJ L 2</w:t>
      </w:r>
      <w:r>
        <w:t>42, 7.9.2012, p. 13.</w:t>
      </w:r>
    </w:p>
  </w:footnote>
  <w:footnote w:id="5">
    <w:p w14:paraId="54517EE9" w14:textId="77777777" w:rsidR="00762FA9" w:rsidRDefault="00762FA9">
      <w:pPr>
        <w:pStyle w:val="FootnoteText"/>
      </w:pPr>
      <w:r>
        <w:rPr>
          <w:rStyle w:val="FootnoteReference"/>
        </w:rPr>
        <w:footnoteRef/>
      </w:r>
      <w:r>
        <w:t xml:space="preserve"> Texts adopted, </w:t>
      </w:r>
      <w:r w:rsidRPr="00762FA9">
        <w:t>P8_TA(2016)0356</w:t>
      </w:r>
      <w:r>
        <w:t>.</w:t>
      </w:r>
    </w:p>
  </w:footnote>
  <w:footnote w:id="6">
    <w:p w14:paraId="557E8B62" w14:textId="3BE20D08" w:rsidR="00762FA9" w:rsidRPr="00403EED" w:rsidRDefault="00762FA9">
      <w:pPr>
        <w:pStyle w:val="FootnoteText"/>
        <w:rPr>
          <w:lang w:val="pt-PT"/>
        </w:rPr>
      </w:pPr>
      <w:r>
        <w:rPr>
          <w:rStyle w:val="FootnoteReference"/>
        </w:rPr>
        <w:footnoteRef/>
      </w:r>
      <w:r w:rsidR="005C72A5">
        <w:rPr>
          <w:lang w:val="pt-PT"/>
        </w:rPr>
        <w:t xml:space="preserve"> OJ C 76E</w:t>
      </w:r>
      <w:r w:rsidRPr="00403EED">
        <w:rPr>
          <w:lang w:val="pt-PT"/>
        </w:rPr>
        <w:t>, 25.3.2010, p. 46.</w:t>
      </w:r>
    </w:p>
  </w:footnote>
  <w:footnote w:id="7">
    <w:p w14:paraId="72B6072A" w14:textId="77777777" w:rsidR="00C34E55" w:rsidRPr="00403EED" w:rsidRDefault="00C34E55" w:rsidP="00C34E55">
      <w:pPr>
        <w:pStyle w:val="FootnoteText"/>
        <w:rPr>
          <w:lang w:val="pt-PT"/>
        </w:rPr>
      </w:pPr>
      <w:r>
        <w:rPr>
          <w:rStyle w:val="FootnoteReference"/>
        </w:rPr>
        <w:footnoteRef/>
      </w:r>
      <w:r w:rsidRPr="00403EED">
        <w:rPr>
          <w:lang w:val="pt-PT"/>
        </w:rPr>
        <w:t xml:space="preserve"> </w:t>
      </w:r>
      <w:hyperlink r:id="rId1" w:history="1">
        <w:r w:rsidRPr="00403EED">
          <w:rPr>
            <w:rStyle w:val="Hyperlink"/>
            <w:lang w:val="pt-PT"/>
          </w:rPr>
          <w:t>https://iwc.int/table_objection</w:t>
        </w:r>
      </w:hyperlink>
    </w:p>
  </w:footnote>
  <w:footnote w:id="8">
    <w:p w14:paraId="4C3DCAEC" w14:textId="77777777" w:rsidR="00C34E55" w:rsidRPr="00403EED" w:rsidRDefault="00C34E55" w:rsidP="00C34E55">
      <w:pPr>
        <w:pStyle w:val="FootnoteText"/>
        <w:rPr>
          <w:lang w:val="pt-PT"/>
        </w:rPr>
      </w:pPr>
      <w:r>
        <w:rPr>
          <w:rStyle w:val="FootnoteReference"/>
        </w:rPr>
        <w:footnoteRef/>
      </w:r>
      <w:r w:rsidRPr="00403EED">
        <w:rPr>
          <w:lang w:val="pt-PT"/>
        </w:rPr>
        <w:t xml:space="preserve"> </w:t>
      </w:r>
      <w:hyperlink r:id="rId2" w:history="1">
        <w:r w:rsidRPr="00403EED">
          <w:rPr>
            <w:rStyle w:val="Hyperlink"/>
            <w:lang w:val="pt-PT"/>
          </w:rPr>
          <w:t>http://www.maritime-executive.com/article/norways-whaling-comes-under-fire</w:t>
        </w:r>
      </w:hyperlink>
    </w:p>
    <w:p w14:paraId="799E9287" w14:textId="77777777" w:rsidR="00C34E55" w:rsidRPr="00403EED" w:rsidRDefault="00C34E55" w:rsidP="00C34E55">
      <w:pPr>
        <w:pStyle w:val="FootnoteText"/>
        <w:rPr>
          <w:lang w:val="pt-P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711A1" w14:textId="77777777" w:rsidR="004208A8" w:rsidRDefault="00420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D9770" w14:textId="77777777" w:rsidR="004208A8" w:rsidRDefault="004208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85DEB" w14:textId="77777777" w:rsidR="004208A8" w:rsidRDefault="00420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QOMNU" w:val=" 1"/>
    <w:docVar w:name="strDocTypeID" w:val="RE_QO"/>
    <w:docVar w:name="strSubDir" w:val="1133"/>
    <w:docVar w:name="TXTLANGUE" w:val="EN"/>
    <w:docVar w:name="TXTLANGUEMIN" w:val="en"/>
    <w:docVar w:name="TXTNRB" w:val="0499/2017"/>
    <w:docVar w:name="TXTNRPE" w:val="605.638"/>
    <w:docVar w:name="TXTNRRSP" w:val="2017/2712"/>
    <w:docVar w:name="TXTPEorAP" w:val="PE"/>
    <w:docVar w:name="TXTQ1NRB" w:val="0324"/>
    <w:docVar w:name="TXTROUTE" w:val="RE\1133664EN.docx"/>
    <w:docVar w:name="TXTTITLE" w:val="whale hunting in Norway"/>
    <w:docVar w:name="TXTVERSION" w:val="01-00"/>
  </w:docVars>
  <w:rsids>
    <w:rsidRoot w:val="00434527"/>
    <w:rsid w:val="00024470"/>
    <w:rsid w:val="000E32EB"/>
    <w:rsid w:val="000F2499"/>
    <w:rsid w:val="00160947"/>
    <w:rsid w:val="00204DF2"/>
    <w:rsid w:val="002C0ACF"/>
    <w:rsid w:val="00332452"/>
    <w:rsid w:val="00403EED"/>
    <w:rsid w:val="004208A8"/>
    <w:rsid w:val="00434527"/>
    <w:rsid w:val="00450DDD"/>
    <w:rsid w:val="004D339E"/>
    <w:rsid w:val="00507541"/>
    <w:rsid w:val="00554283"/>
    <w:rsid w:val="00593C6A"/>
    <w:rsid w:val="005C72A5"/>
    <w:rsid w:val="0061349A"/>
    <w:rsid w:val="00643C0C"/>
    <w:rsid w:val="006710AA"/>
    <w:rsid w:val="0067783B"/>
    <w:rsid w:val="00762FA9"/>
    <w:rsid w:val="007A7790"/>
    <w:rsid w:val="007C013C"/>
    <w:rsid w:val="007E0BCD"/>
    <w:rsid w:val="00826218"/>
    <w:rsid w:val="00844D93"/>
    <w:rsid w:val="0089074B"/>
    <w:rsid w:val="009105E3"/>
    <w:rsid w:val="00A40163"/>
    <w:rsid w:val="00A474FF"/>
    <w:rsid w:val="00A82E82"/>
    <w:rsid w:val="00B42F08"/>
    <w:rsid w:val="00BA3CC6"/>
    <w:rsid w:val="00BA7C7D"/>
    <w:rsid w:val="00BE5C95"/>
    <w:rsid w:val="00C11C70"/>
    <w:rsid w:val="00C20AD7"/>
    <w:rsid w:val="00C34E55"/>
    <w:rsid w:val="00C868A4"/>
    <w:rsid w:val="00CB63DD"/>
    <w:rsid w:val="00D3279B"/>
    <w:rsid w:val="00D54D35"/>
    <w:rsid w:val="00D954CF"/>
    <w:rsid w:val="00DE744E"/>
    <w:rsid w:val="00DE756D"/>
    <w:rsid w:val="00E054D5"/>
    <w:rsid w:val="00EB2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0A6BA05"/>
  <w15:chartTrackingRefBased/>
  <w15:docId w15:val="{BBE8F1B8-8423-4433-B810-2CB7C830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507541"/>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Normal24Bold">
    <w:name w:val="Normal24Bold"/>
    <w:basedOn w:val="Normal"/>
    <w:rsid w:val="00450DDD"/>
    <w:pPr>
      <w:spacing w:after="480"/>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BE5C95"/>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Bold">
    <w:name w:val="CoverBold"/>
    <w:basedOn w:val="CoverNormal"/>
    <w:rsid w:val="00507541"/>
    <w:rPr>
      <w:b/>
    </w:rPr>
  </w:style>
  <w:style w:type="paragraph" w:customStyle="1" w:styleId="EPName">
    <w:name w:val="EPName"/>
    <w:basedOn w:val="Normal"/>
    <w:rsid w:val="00E054D5"/>
    <w:pPr>
      <w:spacing w:before="80" w:after="80"/>
    </w:pPr>
    <w:rPr>
      <w:rFonts w:ascii="Arial Narrow" w:hAnsi="Arial Narrow" w:cs="Arial"/>
      <w:b/>
      <w:color w:val="000000"/>
      <w:sz w:val="32"/>
      <w:szCs w:val="22"/>
      <w:lang w:val="fr-FR"/>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89074B"/>
    <w:pPr>
      <w:jc w:val="center"/>
    </w:pPr>
    <w:rPr>
      <w:rFonts w:ascii="Arial" w:hAnsi="Arial" w:cs="Arial"/>
      <w:i/>
      <w:sz w:val="22"/>
      <w:szCs w:val="22"/>
    </w:rPr>
  </w:style>
  <w:style w:type="paragraph" w:customStyle="1" w:styleId="LineTop">
    <w:name w:val="LineTop"/>
    <w:basedOn w:val="Normal"/>
    <w:next w:val="ZSessionDoc"/>
    <w:rsid w:val="0089074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2C0ACF"/>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054D5"/>
    <w:pPr>
      <w:spacing w:after="80"/>
    </w:pPr>
    <w:rPr>
      <w:rFonts w:ascii="Arial" w:hAnsi="Arial" w:cs="Arial"/>
      <w:sz w:val="20"/>
      <w:szCs w:val="22"/>
      <w:lang w:val="fr-FR"/>
    </w:rPr>
  </w:style>
  <w:style w:type="paragraph" w:customStyle="1" w:styleId="EPLogo">
    <w:name w:val="EPLogo"/>
    <w:basedOn w:val="Normal"/>
    <w:qFormat/>
    <w:rsid w:val="00E054D5"/>
    <w:pPr>
      <w:jc w:val="right"/>
    </w:pPr>
  </w:style>
  <w:style w:type="paragraph" w:customStyle="1" w:styleId="RefProc">
    <w:name w:val="RefProc"/>
    <w:basedOn w:val="Normal"/>
    <w:rsid w:val="002C0ACF"/>
    <w:pPr>
      <w:spacing w:before="240" w:after="240"/>
      <w:jc w:val="right"/>
    </w:pPr>
    <w:rPr>
      <w:rFonts w:ascii="Arial" w:hAnsi="Arial"/>
      <w:b/>
    </w:rPr>
  </w:style>
  <w:style w:type="paragraph" w:customStyle="1" w:styleId="ZDate">
    <w:name w:val="ZDate"/>
    <w:basedOn w:val="Normal"/>
    <w:rsid w:val="002C0ACF"/>
    <w:pPr>
      <w:spacing w:after="1200"/>
    </w:pPr>
  </w:style>
  <w:style w:type="character" w:styleId="Hyperlink">
    <w:name w:val="Hyperlink"/>
    <w:rsid w:val="00C34E55"/>
    <w:rPr>
      <w:u w:val="single"/>
    </w:rPr>
  </w:style>
  <w:style w:type="paragraph" w:styleId="FootnoteText">
    <w:name w:val="footnote text"/>
    <w:basedOn w:val="Normal"/>
    <w:link w:val="FootnoteTextChar"/>
    <w:rsid w:val="00C34E55"/>
    <w:pPr>
      <w:widowControl/>
      <w:jc w:val="both"/>
    </w:pPr>
    <w:rPr>
      <w:sz w:val="20"/>
    </w:rPr>
  </w:style>
  <w:style w:type="character" w:customStyle="1" w:styleId="FootnoteTextChar">
    <w:name w:val="Footnote Text Char"/>
    <w:basedOn w:val="DefaultParagraphFont"/>
    <w:link w:val="FootnoteText"/>
    <w:rsid w:val="00C34E55"/>
  </w:style>
  <w:style w:type="character" w:styleId="FootnoteReference">
    <w:name w:val="footnote reference"/>
    <w:rsid w:val="00C34E55"/>
    <w:rPr>
      <w:vertAlign w:val="superscript"/>
    </w:rPr>
  </w:style>
  <w:style w:type="character" w:styleId="CommentReference">
    <w:name w:val="annotation reference"/>
    <w:basedOn w:val="DefaultParagraphFont"/>
    <w:rsid w:val="00762FA9"/>
    <w:rPr>
      <w:sz w:val="16"/>
      <w:szCs w:val="16"/>
    </w:rPr>
  </w:style>
  <w:style w:type="paragraph" w:styleId="CommentText">
    <w:name w:val="annotation text"/>
    <w:basedOn w:val="Normal"/>
    <w:link w:val="CommentTextChar"/>
    <w:rsid w:val="00762FA9"/>
    <w:rPr>
      <w:sz w:val="20"/>
    </w:rPr>
  </w:style>
  <w:style w:type="character" w:customStyle="1" w:styleId="CommentTextChar">
    <w:name w:val="Comment Text Char"/>
    <w:basedOn w:val="DefaultParagraphFont"/>
    <w:link w:val="CommentText"/>
    <w:rsid w:val="00762FA9"/>
  </w:style>
  <w:style w:type="paragraph" w:styleId="CommentSubject">
    <w:name w:val="annotation subject"/>
    <w:basedOn w:val="CommentText"/>
    <w:next w:val="CommentText"/>
    <w:link w:val="CommentSubjectChar"/>
    <w:rsid w:val="00762FA9"/>
    <w:rPr>
      <w:b/>
      <w:bCs/>
    </w:rPr>
  </w:style>
  <w:style w:type="character" w:customStyle="1" w:styleId="CommentSubjectChar">
    <w:name w:val="Comment Subject Char"/>
    <w:basedOn w:val="CommentTextChar"/>
    <w:link w:val="CommentSubject"/>
    <w:rsid w:val="00762FA9"/>
    <w:rPr>
      <w:b/>
      <w:bCs/>
    </w:rPr>
  </w:style>
  <w:style w:type="paragraph" w:styleId="BalloonText">
    <w:name w:val="Balloon Text"/>
    <w:basedOn w:val="Normal"/>
    <w:link w:val="BalloonTextChar"/>
    <w:rsid w:val="00762FA9"/>
    <w:rPr>
      <w:rFonts w:ascii="Segoe UI" w:hAnsi="Segoe UI" w:cs="Segoe UI"/>
      <w:sz w:val="18"/>
      <w:szCs w:val="18"/>
    </w:rPr>
  </w:style>
  <w:style w:type="character" w:customStyle="1" w:styleId="BalloonTextChar">
    <w:name w:val="Balloon Text Char"/>
    <w:basedOn w:val="DefaultParagraphFont"/>
    <w:link w:val="BalloonText"/>
    <w:rsid w:val="00762FA9"/>
    <w:rPr>
      <w:rFonts w:ascii="Segoe UI" w:hAnsi="Segoe UI" w:cs="Segoe UI"/>
      <w:sz w:val="18"/>
      <w:szCs w:val="18"/>
    </w:rPr>
  </w:style>
  <w:style w:type="paragraph" w:styleId="Revision">
    <w:name w:val="Revision"/>
    <w:hidden/>
    <w:uiPriority w:val="99"/>
    <w:semiHidden/>
    <w:rsid w:val="006710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maritime-executive.com/article/norways-whaling-comes-under-fire" TargetMode="External"/><Relationship Id="rId1" Type="http://schemas.openxmlformats.org/officeDocument/2006/relationships/hyperlink" Target="https://iwc.int/table_obj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05DAC-6031-41EB-A0A5-4D1295FB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12E9250D.dotm</Template>
  <TotalTime>0</TotalTime>
  <Pages>4</Pages>
  <Words>1203</Words>
  <Characters>6907</Characters>
  <Application>Microsoft Office Word</Application>
  <DocSecurity>0</DocSecurity>
  <Lines>143</Lines>
  <Paragraphs>81</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DE WILDE Alice</dc:creator>
  <cp:keywords/>
  <dc:description/>
  <cp:lastModifiedBy>BYRNE Patrick</cp:lastModifiedBy>
  <cp:revision>2</cp:revision>
  <cp:lastPrinted>2017-09-07T07:49:00Z</cp:lastPrinted>
  <dcterms:created xsi:type="dcterms:W3CDTF">2017-09-07T09:50:00Z</dcterms:created>
  <dcterms:modified xsi:type="dcterms:W3CDTF">2017-09-07T09:50:00Z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9.1.0 Build [20170814]</vt:lpwstr>
  </property>
  <property fmtid="{D5CDD505-2E9C-101B-9397-08002B2CF9AE}" pid="4" name="LastEdited with">
    <vt:lpwstr>9.1.0 Build [20170814]</vt:lpwstr>
  </property>
  <property fmtid="{D5CDD505-2E9C-101B-9397-08002B2CF9AE}" pid="5" name="&lt;FdR&gt;">
    <vt:lpwstr>1133664</vt:lpwstr>
  </property>
  <property fmtid="{D5CDD505-2E9C-101B-9397-08002B2CF9AE}" pid="6" name="&lt;Type&gt;">
    <vt:lpwstr>RE</vt:lpwstr>
  </property>
  <property fmtid="{D5CDD505-2E9C-101B-9397-08002B2CF9AE}" pid="7" name="&lt;ModelCod&gt;">
    <vt:lpwstr>\\eiciLUXpr1\pdocep$\DocEP\DOCS\General\RE\RE_QO.dot(17/02/2016 11:46:03)</vt:lpwstr>
  </property>
  <property fmtid="{D5CDD505-2E9C-101B-9397-08002B2CF9AE}" pid="8" name="&lt;ModelTra&gt;">
    <vt:lpwstr>\\eiciLUXpr1\pdocep$\DocEP\TRANSFIL\EN\RE_QO.EN(21/09/2015 07:36:40)</vt:lpwstr>
  </property>
  <property fmtid="{D5CDD505-2E9C-101B-9397-08002B2CF9AE}" pid="9" name="&lt;Model&gt;">
    <vt:lpwstr>RE_QO</vt:lpwstr>
  </property>
  <property fmtid="{D5CDD505-2E9C-101B-9397-08002B2CF9AE}" pid="10" name="FooterPath">
    <vt:lpwstr>RE\1133664EN.docx</vt:lpwstr>
  </property>
  <property fmtid="{D5CDD505-2E9C-101B-9397-08002B2CF9AE}" pid="11" name="PE number">
    <vt:lpwstr>605.638</vt:lpwstr>
  </property>
  <property fmtid="{D5CDD505-2E9C-101B-9397-08002B2CF9AE}" pid="12" name="Bookout">
    <vt:lpwstr>OK - 2017/09/07 11:07</vt:lpwstr>
  </property>
  <property fmtid="{D5CDD505-2E9C-101B-9397-08002B2CF9AE}" pid="13" name="SubscribeElise">
    <vt:lpwstr/>
  </property>
</Properties>
</file>